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0F103" w14:textId="570B9564" w:rsidR="00B375D7" w:rsidRPr="005860E6" w:rsidRDefault="003314EA" w:rsidP="005860E6">
      <w:pPr>
        <w:spacing w:after="0" w:line="300" w:lineRule="atLeast"/>
        <w:rPr>
          <w:rFonts w:ascii="Arial" w:hAnsi="Arial" w:cs="Arial"/>
          <w:b/>
          <w:bCs/>
          <w:color w:val="000000" w:themeColor="text1"/>
          <w:sz w:val="28"/>
          <w:szCs w:val="28"/>
          <w:lang w:val="nl-NL"/>
        </w:rPr>
      </w:pPr>
      <w:r w:rsidRPr="005860E6">
        <w:rPr>
          <w:rFonts w:ascii="Arial" w:hAnsi="Arial" w:cs="Arial"/>
          <w:b/>
          <w:bCs/>
          <w:color w:val="000000" w:themeColor="text1"/>
          <w:sz w:val="28"/>
          <w:szCs w:val="28"/>
          <w:lang w:val="nl-NL"/>
        </w:rPr>
        <w:t xml:space="preserve">MG </w:t>
      </w:r>
      <w:r w:rsidR="00861AA5" w:rsidRPr="005860E6">
        <w:rPr>
          <w:rFonts w:ascii="Arial" w:hAnsi="Arial" w:cs="Arial"/>
          <w:b/>
          <w:bCs/>
          <w:color w:val="000000" w:themeColor="text1"/>
          <w:sz w:val="28"/>
          <w:szCs w:val="28"/>
          <w:lang w:val="nl-NL"/>
        </w:rPr>
        <w:t>SolidCore batterij</w:t>
      </w:r>
      <w:r w:rsidRPr="005860E6">
        <w:rPr>
          <w:rFonts w:ascii="Arial" w:hAnsi="Arial" w:cs="Arial"/>
          <w:b/>
          <w:bCs/>
          <w:color w:val="000000" w:themeColor="text1"/>
          <w:sz w:val="28"/>
          <w:szCs w:val="28"/>
          <w:lang w:val="nl-NL"/>
        </w:rPr>
        <w:t xml:space="preserve">: </w:t>
      </w:r>
      <w:r w:rsidR="00D360F4" w:rsidRPr="005860E6">
        <w:rPr>
          <w:rFonts w:ascii="Arial" w:hAnsi="Arial" w:cs="Arial"/>
          <w:b/>
          <w:bCs/>
          <w:color w:val="000000" w:themeColor="text1"/>
          <w:sz w:val="28"/>
          <w:szCs w:val="28"/>
          <w:lang w:val="nl-NL"/>
        </w:rPr>
        <w:t>t</w:t>
      </w:r>
      <w:r w:rsidRPr="005860E6">
        <w:rPr>
          <w:rFonts w:ascii="Arial" w:hAnsi="Arial" w:cs="Arial"/>
          <w:b/>
          <w:bCs/>
          <w:color w:val="000000" w:themeColor="text1"/>
          <w:sz w:val="28"/>
          <w:szCs w:val="28"/>
          <w:lang w:val="nl-NL"/>
        </w:rPr>
        <w:t>echnische specificaties</w:t>
      </w:r>
    </w:p>
    <w:p w14:paraId="708E7905" w14:textId="6695271B" w:rsidR="00D87F42" w:rsidRPr="005860E6" w:rsidRDefault="00D87F42" w:rsidP="005860E6">
      <w:pPr>
        <w:spacing w:after="0" w:line="300" w:lineRule="atLeast"/>
        <w:ind w:firstLine="720"/>
        <w:rPr>
          <w:rFonts w:ascii="Arial" w:hAnsi="Arial" w:cs="Arial"/>
          <w:color w:val="000000" w:themeColor="text1"/>
          <w:lang w:val="nl-NL"/>
        </w:rPr>
      </w:pPr>
    </w:p>
    <w:p w14:paraId="0AD536DE" w14:textId="77777777" w:rsidR="006C2D71" w:rsidRPr="005860E6" w:rsidRDefault="006C2D71" w:rsidP="00FE7369">
      <w:pPr>
        <w:spacing w:after="0" w:line="300" w:lineRule="atLeast"/>
        <w:rPr>
          <w:rFonts w:ascii="Arial" w:hAnsi="Arial" w:cs="Arial"/>
          <w:color w:val="000000" w:themeColor="text1"/>
          <w:lang w:val="nl-NL"/>
        </w:rPr>
      </w:pPr>
    </w:p>
    <w:p w14:paraId="604C40C0" w14:textId="06F91323" w:rsidR="006C2D71" w:rsidRPr="005860E6" w:rsidRDefault="006C2D71" w:rsidP="00FE7369">
      <w:pPr>
        <w:pStyle w:val="Lijstalinea"/>
        <w:numPr>
          <w:ilvl w:val="0"/>
          <w:numId w:val="22"/>
        </w:numPr>
        <w:spacing w:after="0" w:line="300" w:lineRule="atLeast"/>
        <w:rPr>
          <w:rFonts w:ascii="Arial" w:hAnsi="Arial" w:cs="Arial"/>
          <w:lang w:val="nl-NL"/>
        </w:rPr>
      </w:pPr>
      <w:r w:rsidRPr="005860E6">
        <w:rPr>
          <w:rFonts w:ascii="Arial" w:hAnsi="Arial" w:cs="Arial"/>
          <w:lang w:val="nl-NL"/>
        </w:rPr>
        <w:t xml:space="preserve">MG is </w:t>
      </w:r>
      <w:r w:rsidR="0045198E" w:rsidRPr="005860E6">
        <w:rPr>
          <w:rFonts w:ascii="Arial" w:hAnsi="Arial" w:cs="Arial"/>
          <w:lang w:val="nl-NL"/>
        </w:rPr>
        <w:t xml:space="preserve">de </w:t>
      </w:r>
      <w:r w:rsidRPr="005860E6">
        <w:rPr>
          <w:rFonts w:ascii="Arial" w:hAnsi="Arial" w:cs="Arial"/>
          <w:lang w:val="nl-NL"/>
        </w:rPr>
        <w:t xml:space="preserve">eerste OEM </w:t>
      </w:r>
      <w:r w:rsidR="00D360F4" w:rsidRPr="005860E6">
        <w:rPr>
          <w:rFonts w:ascii="Arial" w:hAnsi="Arial" w:cs="Arial"/>
          <w:lang w:val="nl-NL"/>
        </w:rPr>
        <w:t>wereldwijd</w:t>
      </w:r>
      <w:r w:rsidR="00160243" w:rsidRPr="005860E6">
        <w:rPr>
          <w:rFonts w:ascii="Arial" w:hAnsi="Arial" w:cs="Arial"/>
          <w:lang w:val="nl-NL"/>
        </w:rPr>
        <w:t xml:space="preserve"> </w:t>
      </w:r>
      <w:r w:rsidRPr="005860E6">
        <w:rPr>
          <w:rFonts w:ascii="Arial" w:hAnsi="Arial" w:cs="Arial"/>
          <w:lang w:val="nl-NL"/>
        </w:rPr>
        <w:t xml:space="preserve">die semi-solid-state </w:t>
      </w:r>
      <w:r w:rsidR="00D360F4" w:rsidRPr="005860E6">
        <w:rPr>
          <w:rFonts w:ascii="Arial" w:hAnsi="Arial" w:cs="Arial"/>
          <w:lang w:val="nl-NL"/>
        </w:rPr>
        <w:t>batterijen</w:t>
      </w:r>
      <w:r w:rsidRPr="005860E6">
        <w:rPr>
          <w:rFonts w:ascii="Arial" w:hAnsi="Arial" w:cs="Arial"/>
          <w:lang w:val="nl-NL"/>
        </w:rPr>
        <w:t xml:space="preserve"> in massaproductie neemt</w:t>
      </w:r>
    </w:p>
    <w:p w14:paraId="7290E93F" w14:textId="698E3861" w:rsidR="001B48AA" w:rsidRPr="005860E6" w:rsidRDefault="00BE0286" w:rsidP="00FE7369">
      <w:pPr>
        <w:pStyle w:val="Lijstalinea"/>
        <w:numPr>
          <w:ilvl w:val="0"/>
          <w:numId w:val="22"/>
        </w:numPr>
        <w:spacing w:after="0" w:line="300" w:lineRule="atLeast"/>
        <w:rPr>
          <w:rFonts w:ascii="Arial" w:eastAsia="Times New Roman" w:hAnsi="Arial" w:cs="Arial"/>
          <w:lang w:val="nl-NL"/>
        </w:rPr>
      </w:pPr>
      <w:r w:rsidRPr="005860E6">
        <w:rPr>
          <w:rFonts w:ascii="Arial" w:hAnsi="Arial" w:cs="Arial"/>
          <w:lang w:val="nl-NL"/>
        </w:rPr>
        <w:t>MG heeft zijn semi-solid-state batterijtechnologie</w:t>
      </w:r>
      <w:r w:rsidR="00D360F4" w:rsidRPr="005860E6">
        <w:rPr>
          <w:rFonts w:ascii="Arial" w:hAnsi="Arial" w:cs="Arial"/>
          <w:lang w:val="nl-NL"/>
        </w:rPr>
        <w:t xml:space="preserve"> - die een nieuw tijdperk in EV batterijtechnologie</w:t>
      </w:r>
      <w:r w:rsidRPr="005860E6">
        <w:rPr>
          <w:rFonts w:ascii="Arial" w:hAnsi="Arial" w:cs="Arial"/>
          <w:lang w:val="nl-NL"/>
        </w:rPr>
        <w:t xml:space="preserve"> </w:t>
      </w:r>
      <w:r w:rsidR="00D360F4" w:rsidRPr="005860E6">
        <w:rPr>
          <w:rFonts w:ascii="Arial" w:hAnsi="Arial" w:cs="Arial"/>
          <w:lang w:val="nl-NL"/>
        </w:rPr>
        <w:t xml:space="preserve">inluidt - </w:t>
      </w:r>
      <w:r w:rsidR="00072B5E" w:rsidRPr="005860E6">
        <w:rPr>
          <w:rFonts w:ascii="Arial" w:hAnsi="Arial" w:cs="Arial"/>
          <w:lang w:val="nl-NL"/>
        </w:rPr>
        <w:t xml:space="preserve">de naam </w:t>
      </w:r>
      <w:r w:rsidRPr="005860E6">
        <w:rPr>
          <w:rFonts w:ascii="Arial" w:hAnsi="Arial" w:cs="Arial"/>
          <w:lang w:val="nl-NL"/>
        </w:rPr>
        <w:t xml:space="preserve">MG SolidCore </w:t>
      </w:r>
      <w:r w:rsidR="00D360F4" w:rsidRPr="005860E6">
        <w:rPr>
          <w:rFonts w:ascii="Arial" w:hAnsi="Arial" w:cs="Arial"/>
          <w:lang w:val="nl-NL"/>
        </w:rPr>
        <w:t>batterij</w:t>
      </w:r>
      <w:r w:rsidRPr="005860E6">
        <w:rPr>
          <w:rFonts w:ascii="Arial" w:hAnsi="Arial" w:cs="Arial"/>
          <w:lang w:val="nl-NL"/>
        </w:rPr>
        <w:t xml:space="preserve"> </w:t>
      </w:r>
      <w:r w:rsidR="00072B5E" w:rsidRPr="005860E6">
        <w:rPr>
          <w:rFonts w:ascii="Arial" w:hAnsi="Arial" w:cs="Arial"/>
          <w:lang w:val="nl-NL"/>
        </w:rPr>
        <w:t>gegeven.</w:t>
      </w:r>
    </w:p>
    <w:p w14:paraId="0C940038" w14:textId="38A4EB10" w:rsidR="001F5651" w:rsidRPr="005860E6" w:rsidRDefault="00D360F4" w:rsidP="00FE7369">
      <w:pPr>
        <w:pStyle w:val="Lijstalinea"/>
        <w:numPr>
          <w:ilvl w:val="0"/>
          <w:numId w:val="22"/>
        </w:numPr>
        <w:spacing w:after="0" w:line="300" w:lineRule="atLeast"/>
        <w:rPr>
          <w:rFonts w:ascii="Arial" w:eastAsia="Times New Roman" w:hAnsi="Arial" w:cs="Arial"/>
          <w:lang w:val="nl-NL"/>
        </w:rPr>
      </w:pPr>
      <w:r w:rsidRPr="005860E6">
        <w:rPr>
          <w:rFonts w:ascii="Arial" w:eastAsia="Times New Roman" w:hAnsi="Arial" w:cs="Arial"/>
          <w:lang w:val="nl-NL"/>
        </w:rPr>
        <w:t xml:space="preserve">De </w:t>
      </w:r>
      <w:r w:rsidR="001F5651" w:rsidRPr="005860E6">
        <w:rPr>
          <w:rFonts w:ascii="Arial" w:eastAsia="Times New Roman" w:hAnsi="Arial" w:cs="Arial"/>
          <w:lang w:val="nl-NL"/>
        </w:rPr>
        <w:t xml:space="preserve">MG SolidCore </w:t>
      </w:r>
      <w:r w:rsidRPr="005860E6">
        <w:rPr>
          <w:rFonts w:ascii="Arial" w:eastAsia="Times New Roman" w:hAnsi="Arial" w:cs="Arial"/>
          <w:lang w:val="nl-NL"/>
        </w:rPr>
        <w:t>batterij</w:t>
      </w:r>
      <w:r w:rsidR="001F5651" w:rsidRPr="005860E6">
        <w:rPr>
          <w:rFonts w:ascii="Arial" w:eastAsia="Times New Roman" w:hAnsi="Arial" w:cs="Arial"/>
          <w:lang w:val="nl-NL"/>
        </w:rPr>
        <w:t xml:space="preserve"> biedt </w:t>
      </w:r>
      <w:r w:rsidR="00D7396F" w:rsidRPr="005860E6">
        <w:rPr>
          <w:rFonts w:ascii="Arial" w:eastAsia="Times New Roman" w:hAnsi="Arial" w:cs="Arial"/>
          <w:lang w:val="nl-NL"/>
        </w:rPr>
        <w:t xml:space="preserve">een groter </w:t>
      </w:r>
      <w:r w:rsidR="001F5651" w:rsidRPr="005860E6">
        <w:rPr>
          <w:rFonts w:ascii="Arial" w:eastAsia="Times New Roman" w:hAnsi="Arial" w:cs="Arial"/>
          <w:lang w:val="nl-NL"/>
        </w:rPr>
        <w:t xml:space="preserve">bereik, sneller opladen, betere prestaties en meer mogelijkheden bij koud weer </w:t>
      </w:r>
      <w:r w:rsidR="007D1183" w:rsidRPr="005860E6">
        <w:rPr>
          <w:rFonts w:ascii="Arial" w:eastAsia="Times New Roman" w:hAnsi="Arial" w:cs="Arial"/>
          <w:lang w:val="nl-NL"/>
        </w:rPr>
        <w:t>dan de huidige EV-batterijtechnologie</w:t>
      </w:r>
      <w:r w:rsidR="001F5651" w:rsidRPr="005860E6">
        <w:rPr>
          <w:rFonts w:ascii="Arial" w:eastAsia="Times New Roman" w:hAnsi="Arial" w:cs="Arial"/>
          <w:lang w:val="nl-NL"/>
        </w:rPr>
        <w:t>, waardoor het vertrouwen in EV-rijden toeneemt terwijl een veiligere batterijarchitectuur de veiligheid verder verbetert.</w:t>
      </w:r>
    </w:p>
    <w:p w14:paraId="152CF321" w14:textId="43B58170" w:rsidR="00DE14F2" w:rsidRPr="005860E6" w:rsidRDefault="009B2E9D" w:rsidP="00FE7369">
      <w:pPr>
        <w:pStyle w:val="Lijstalinea"/>
        <w:numPr>
          <w:ilvl w:val="0"/>
          <w:numId w:val="22"/>
        </w:numPr>
        <w:spacing w:after="0" w:line="300" w:lineRule="atLeast"/>
        <w:rPr>
          <w:rFonts w:ascii="Arial" w:hAnsi="Arial" w:cs="Arial"/>
          <w:lang w:val="nl-NL"/>
        </w:rPr>
      </w:pPr>
      <w:r w:rsidRPr="005860E6">
        <w:rPr>
          <w:rFonts w:ascii="Arial" w:hAnsi="Arial" w:cs="Arial"/>
          <w:lang w:val="nl-NL"/>
        </w:rPr>
        <w:t xml:space="preserve">Conventionele lithium-ion </w:t>
      </w:r>
      <w:r w:rsidR="00D360F4" w:rsidRPr="005860E6">
        <w:rPr>
          <w:rFonts w:ascii="Arial" w:hAnsi="Arial" w:cs="Arial"/>
          <w:lang w:val="nl-NL"/>
        </w:rPr>
        <w:t>batterijen</w:t>
      </w:r>
      <w:r w:rsidRPr="005860E6">
        <w:rPr>
          <w:rFonts w:ascii="Arial" w:hAnsi="Arial" w:cs="Arial"/>
          <w:lang w:val="nl-NL"/>
        </w:rPr>
        <w:t xml:space="preserve"> </w:t>
      </w:r>
      <w:r w:rsidR="008B1E04" w:rsidRPr="005860E6">
        <w:rPr>
          <w:rFonts w:ascii="Arial" w:hAnsi="Arial" w:cs="Arial"/>
          <w:lang w:val="nl-NL"/>
        </w:rPr>
        <w:t xml:space="preserve">(met LFP- of NCM-chemie) maken gebruik van vloeibaar </w:t>
      </w:r>
      <w:r w:rsidR="008B1E04" w:rsidRPr="00E8383B">
        <w:rPr>
          <w:rFonts w:ascii="Arial" w:hAnsi="Arial" w:cs="Arial"/>
          <w:lang w:val="nl-NL"/>
        </w:rPr>
        <w:t xml:space="preserve">elektrolyt om </w:t>
      </w:r>
      <w:r w:rsidR="00E8383B" w:rsidRPr="00703B88">
        <w:rPr>
          <w:rFonts w:ascii="Arial" w:hAnsi="Arial" w:cs="Arial"/>
          <w:lang w:val="nl-NL"/>
        </w:rPr>
        <w:t>lithium-ionen</w:t>
      </w:r>
      <w:r w:rsidR="008B1E04" w:rsidRPr="005860E6">
        <w:rPr>
          <w:rFonts w:ascii="Arial" w:hAnsi="Arial" w:cs="Arial"/>
          <w:lang w:val="nl-NL"/>
        </w:rPr>
        <w:t xml:space="preserve"> </w:t>
      </w:r>
      <w:r w:rsidR="00E20D2A" w:rsidRPr="005860E6">
        <w:rPr>
          <w:rFonts w:ascii="Arial" w:hAnsi="Arial" w:cs="Arial"/>
          <w:lang w:val="nl-NL"/>
        </w:rPr>
        <w:t xml:space="preserve">tussen de elektroden </w:t>
      </w:r>
      <w:r w:rsidR="008B1E04" w:rsidRPr="005860E6">
        <w:rPr>
          <w:rFonts w:ascii="Arial" w:hAnsi="Arial" w:cs="Arial"/>
          <w:lang w:val="nl-NL"/>
        </w:rPr>
        <w:t>te verplaatsen</w:t>
      </w:r>
      <w:r w:rsidR="00E20D2A" w:rsidRPr="005860E6">
        <w:rPr>
          <w:rFonts w:ascii="Arial" w:hAnsi="Arial" w:cs="Arial"/>
          <w:lang w:val="nl-NL"/>
        </w:rPr>
        <w:t xml:space="preserve">, </w:t>
      </w:r>
      <w:r w:rsidR="00721A2E" w:rsidRPr="005860E6">
        <w:rPr>
          <w:rFonts w:ascii="Arial" w:hAnsi="Arial" w:cs="Arial"/>
          <w:lang w:val="nl-NL"/>
        </w:rPr>
        <w:t xml:space="preserve">maar </w:t>
      </w:r>
      <w:r w:rsidR="003B49C1" w:rsidRPr="005860E6">
        <w:rPr>
          <w:rFonts w:ascii="Arial" w:hAnsi="Arial" w:cs="Arial"/>
          <w:lang w:val="nl-NL"/>
        </w:rPr>
        <w:t xml:space="preserve">het voordeel van </w:t>
      </w:r>
      <w:r w:rsidR="00372CF8" w:rsidRPr="005860E6">
        <w:rPr>
          <w:rFonts w:ascii="Arial" w:hAnsi="Arial" w:cs="Arial"/>
          <w:lang w:val="nl-NL"/>
        </w:rPr>
        <w:t>de semi-</w:t>
      </w:r>
      <w:r w:rsidR="00D360F4" w:rsidRPr="005860E6">
        <w:rPr>
          <w:rFonts w:ascii="Arial" w:hAnsi="Arial" w:cs="Arial"/>
          <w:lang w:val="nl-NL"/>
        </w:rPr>
        <w:t>solid-state</w:t>
      </w:r>
      <w:r w:rsidR="00372CF8" w:rsidRPr="005860E6">
        <w:rPr>
          <w:rFonts w:ascii="Arial" w:hAnsi="Arial" w:cs="Arial"/>
          <w:lang w:val="nl-NL"/>
        </w:rPr>
        <w:t xml:space="preserve"> (</w:t>
      </w:r>
      <w:r w:rsidR="00E20D2A" w:rsidRPr="005860E6">
        <w:rPr>
          <w:rFonts w:ascii="Arial" w:hAnsi="Arial" w:cs="Arial"/>
          <w:lang w:val="nl-NL"/>
        </w:rPr>
        <w:t xml:space="preserve">MG SolidCore </w:t>
      </w:r>
      <w:r w:rsidR="00D360F4" w:rsidRPr="005860E6">
        <w:rPr>
          <w:rFonts w:ascii="Arial" w:hAnsi="Arial" w:cs="Arial"/>
          <w:lang w:val="nl-NL"/>
        </w:rPr>
        <w:t>batterij</w:t>
      </w:r>
      <w:r w:rsidR="00E20D2A" w:rsidRPr="005860E6">
        <w:rPr>
          <w:rFonts w:ascii="Arial" w:hAnsi="Arial" w:cs="Arial"/>
          <w:lang w:val="nl-NL"/>
        </w:rPr>
        <w:t xml:space="preserve"> </w:t>
      </w:r>
      <w:r w:rsidR="00DA33E7" w:rsidRPr="005860E6">
        <w:rPr>
          <w:rFonts w:ascii="Arial" w:hAnsi="Arial" w:cs="Arial"/>
          <w:lang w:val="nl-NL"/>
        </w:rPr>
        <w:t xml:space="preserve">genoemd) </w:t>
      </w:r>
      <w:r w:rsidR="00372CF8" w:rsidRPr="005860E6">
        <w:rPr>
          <w:rFonts w:ascii="Arial" w:hAnsi="Arial" w:cs="Arial"/>
          <w:lang w:val="nl-NL"/>
        </w:rPr>
        <w:t xml:space="preserve">is dat </w:t>
      </w:r>
      <w:r w:rsidR="00DE1A58" w:rsidRPr="005860E6">
        <w:rPr>
          <w:rFonts w:ascii="Arial" w:hAnsi="Arial" w:cs="Arial"/>
          <w:lang w:val="nl-NL"/>
        </w:rPr>
        <w:t xml:space="preserve">het grootste deel van die vloeistof </w:t>
      </w:r>
      <w:r w:rsidR="00372CF8" w:rsidRPr="005860E6">
        <w:rPr>
          <w:rFonts w:ascii="Arial" w:hAnsi="Arial" w:cs="Arial"/>
          <w:lang w:val="nl-NL"/>
        </w:rPr>
        <w:t xml:space="preserve">wordt vervangen </w:t>
      </w:r>
      <w:r w:rsidR="00DE1A58" w:rsidRPr="005860E6">
        <w:rPr>
          <w:rFonts w:ascii="Arial" w:hAnsi="Arial" w:cs="Arial"/>
          <w:lang w:val="nl-NL"/>
        </w:rPr>
        <w:t xml:space="preserve">door een 95% vaste elektrolytsamenstelling </w:t>
      </w:r>
      <w:r w:rsidR="00B34CDC" w:rsidRPr="005860E6">
        <w:rPr>
          <w:rFonts w:ascii="Arial" w:hAnsi="Arial" w:cs="Arial"/>
          <w:lang w:val="nl-NL"/>
        </w:rPr>
        <w:t xml:space="preserve">die de </w:t>
      </w:r>
      <w:r w:rsidR="009A17B5" w:rsidRPr="005860E6">
        <w:rPr>
          <w:rFonts w:ascii="Arial" w:hAnsi="Arial" w:cs="Arial"/>
          <w:lang w:val="nl-NL"/>
        </w:rPr>
        <w:t xml:space="preserve">werking en </w:t>
      </w:r>
      <w:r w:rsidR="00B34CDC" w:rsidRPr="005860E6">
        <w:rPr>
          <w:rFonts w:ascii="Arial" w:hAnsi="Arial" w:cs="Arial"/>
          <w:lang w:val="nl-NL"/>
        </w:rPr>
        <w:t xml:space="preserve">prestaties van de </w:t>
      </w:r>
      <w:r w:rsidR="00D360F4" w:rsidRPr="005860E6">
        <w:rPr>
          <w:rFonts w:ascii="Arial" w:hAnsi="Arial" w:cs="Arial"/>
          <w:lang w:val="nl-NL"/>
        </w:rPr>
        <w:t>batterij</w:t>
      </w:r>
      <w:r w:rsidR="00B34CDC" w:rsidRPr="005860E6">
        <w:rPr>
          <w:rFonts w:ascii="Arial" w:hAnsi="Arial" w:cs="Arial"/>
          <w:lang w:val="nl-NL"/>
        </w:rPr>
        <w:t xml:space="preserve"> verbetert.</w:t>
      </w:r>
    </w:p>
    <w:p w14:paraId="339001EA" w14:textId="7CEF0E93" w:rsidR="008A6329" w:rsidRPr="005860E6" w:rsidRDefault="00AE61B1" w:rsidP="00FE7369">
      <w:pPr>
        <w:pStyle w:val="Lijstalinea"/>
        <w:numPr>
          <w:ilvl w:val="0"/>
          <w:numId w:val="22"/>
        </w:numPr>
        <w:spacing w:after="0" w:line="300" w:lineRule="atLeast"/>
        <w:rPr>
          <w:rFonts w:ascii="Arial" w:hAnsi="Arial" w:cs="Arial"/>
          <w:lang w:val="nl-NL"/>
        </w:rPr>
      </w:pPr>
      <w:r w:rsidRPr="005860E6">
        <w:rPr>
          <w:rFonts w:ascii="Arial" w:hAnsi="Arial" w:cs="Arial"/>
          <w:lang w:val="nl-NL"/>
        </w:rPr>
        <w:t>MG</w:t>
      </w:r>
      <w:r w:rsidR="00D360F4" w:rsidRPr="005860E6">
        <w:rPr>
          <w:rFonts w:ascii="Arial" w:hAnsi="Arial" w:cs="Arial"/>
          <w:lang w:val="nl-NL"/>
        </w:rPr>
        <w:t>'</w:t>
      </w:r>
      <w:r w:rsidRPr="005860E6">
        <w:rPr>
          <w:rFonts w:ascii="Arial" w:hAnsi="Arial" w:cs="Arial"/>
          <w:lang w:val="nl-NL"/>
        </w:rPr>
        <w:t xml:space="preserve">s </w:t>
      </w:r>
      <w:r w:rsidR="000F6391" w:rsidRPr="005860E6">
        <w:rPr>
          <w:rFonts w:ascii="Arial" w:hAnsi="Arial" w:cs="Arial"/>
          <w:lang w:val="nl-NL"/>
        </w:rPr>
        <w:t xml:space="preserve">doorbraak in lithium-ion mobiliteit </w:t>
      </w:r>
      <w:r w:rsidR="00AB55AE" w:rsidRPr="005860E6">
        <w:rPr>
          <w:rFonts w:ascii="Arial" w:hAnsi="Arial" w:cs="Arial"/>
          <w:lang w:val="nl-NL"/>
        </w:rPr>
        <w:t xml:space="preserve">betekent </w:t>
      </w:r>
      <w:r w:rsidR="00A43321" w:rsidRPr="005860E6">
        <w:rPr>
          <w:rFonts w:ascii="Arial" w:hAnsi="Arial" w:cs="Arial"/>
          <w:lang w:val="nl-NL"/>
        </w:rPr>
        <w:t xml:space="preserve">een snellere </w:t>
      </w:r>
      <w:r w:rsidR="009D05E3" w:rsidRPr="005860E6">
        <w:rPr>
          <w:rFonts w:ascii="Arial" w:hAnsi="Arial" w:cs="Arial"/>
          <w:lang w:val="nl-NL"/>
        </w:rPr>
        <w:t xml:space="preserve">3D </w:t>
      </w:r>
      <w:r w:rsidR="001967F4" w:rsidRPr="005860E6">
        <w:rPr>
          <w:rFonts w:ascii="Arial" w:hAnsi="Arial" w:cs="Arial"/>
          <w:lang w:val="nl-NL"/>
        </w:rPr>
        <w:t xml:space="preserve">lithium-ion </w:t>
      </w:r>
      <w:r w:rsidR="000C067A" w:rsidRPr="005860E6">
        <w:rPr>
          <w:rFonts w:ascii="Arial" w:hAnsi="Arial" w:cs="Arial"/>
          <w:lang w:val="nl-NL"/>
        </w:rPr>
        <w:t xml:space="preserve">beweging </w:t>
      </w:r>
      <w:r w:rsidR="00DC0210" w:rsidRPr="005860E6">
        <w:rPr>
          <w:rFonts w:ascii="Arial" w:hAnsi="Arial" w:cs="Arial"/>
          <w:lang w:val="nl-NL"/>
        </w:rPr>
        <w:t xml:space="preserve">in de MG SolidCore </w:t>
      </w:r>
      <w:r w:rsidR="00D360F4" w:rsidRPr="005860E6">
        <w:rPr>
          <w:rFonts w:ascii="Arial" w:hAnsi="Arial" w:cs="Arial"/>
          <w:lang w:val="nl-NL"/>
        </w:rPr>
        <w:t>batterij</w:t>
      </w:r>
      <w:r w:rsidR="00DC0210" w:rsidRPr="005860E6">
        <w:rPr>
          <w:rFonts w:ascii="Arial" w:hAnsi="Arial" w:cs="Arial"/>
          <w:lang w:val="nl-NL"/>
        </w:rPr>
        <w:t xml:space="preserve"> </w:t>
      </w:r>
      <w:r w:rsidR="001967F4" w:rsidRPr="005860E6">
        <w:rPr>
          <w:rFonts w:ascii="Arial" w:hAnsi="Arial" w:cs="Arial"/>
          <w:lang w:val="nl-NL"/>
        </w:rPr>
        <w:t xml:space="preserve">die de prestaties </w:t>
      </w:r>
      <w:r w:rsidR="000C067A" w:rsidRPr="005860E6">
        <w:rPr>
          <w:rFonts w:ascii="Arial" w:hAnsi="Arial" w:cs="Arial"/>
          <w:lang w:val="nl-NL"/>
        </w:rPr>
        <w:t xml:space="preserve">en </w:t>
      </w:r>
      <w:r w:rsidR="00CD73A4" w:rsidRPr="005860E6">
        <w:rPr>
          <w:rFonts w:ascii="Arial" w:hAnsi="Arial" w:cs="Arial"/>
          <w:lang w:val="nl-NL"/>
        </w:rPr>
        <w:t xml:space="preserve">efficiëntie </w:t>
      </w:r>
      <w:r w:rsidR="001967F4" w:rsidRPr="005860E6">
        <w:rPr>
          <w:rFonts w:ascii="Arial" w:hAnsi="Arial" w:cs="Arial"/>
          <w:lang w:val="nl-NL"/>
        </w:rPr>
        <w:t xml:space="preserve">van de </w:t>
      </w:r>
      <w:r w:rsidR="00D360F4" w:rsidRPr="005860E6">
        <w:rPr>
          <w:rFonts w:ascii="Arial" w:hAnsi="Arial" w:cs="Arial"/>
          <w:lang w:val="nl-NL"/>
        </w:rPr>
        <w:t>batterij</w:t>
      </w:r>
      <w:r w:rsidR="001967F4" w:rsidRPr="005860E6">
        <w:rPr>
          <w:rFonts w:ascii="Arial" w:hAnsi="Arial" w:cs="Arial"/>
          <w:lang w:val="nl-NL"/>
        </w:rPr>
        <w:t xml:space="preserve"> </w:t>
      </w:r>
      <w:r w:rsidR="00CD73A4" w:rsidRPr="005860E6">
        <w:rPr>
          <w:rFonts w:ascii="Arial" w:hAnsi="Arial" w:cs="Arial"/>
          <w:lang w:val="nl-NL"/>
        </w:rPr>
        <w:t xml:space="preserve">bij lage temperaturen </w:t>
      </w:r>
      <w:r w:rsidR="001967F4" w:rsidRPr="005860E6">
        <w:rPr>
          <w:rFonts w:ascii="Arial" w:hAnsi="Arial" w:cs="Arial"/>
          <w:lang w:val="nl-NL"/>
        </w:rPr>
        <w:t xml:space="preserve">direct </w:t>
      </w:r>
      <w:r w:rsidR="00A43321" w:rsidRPr="005860E6">
        <w:rPr>
          <w:rFonts w:ascii="Arial" w:hAnsi="Arial" w:cs="Arial"/>
          <w:lang w:val="nl-NL"/>
        </w:rPr>
        <w:t xml:space="preserve">verbetert </w:t>
      </w:r>
      <w:r w:rsidR="00527EE4" w:rsidRPr="005860E6">
        <w:rPr>
          <w:rFonts w:ascii="Arial" w:hAnsi="Arial" w:cs="Arial"/>
          <w:lang w:val="nl-NL"/>
        </w:rPr>
        <w:t>(</w:t>
      </w:r>
      <w:r w:rsidR="000F7112" w:rsidRPr="005860E6">
        <w:rPr>
          <w:rFonts w:ascii="Arial" w:hAnsi="Arial" w:cs="Arial"/>
          <w:lang w:val="nl-NL"/>
        </w:rPr>
        <w:t xml:space="preserve">vergeleken met </w:t>
      </w:r>
      <w:r w:rsidR="00263D4F" w:rsidRPr="005860E6">
        <w:rPr>
          <w:rFonts w:ascii="Arial" w:hAnsi="Arial" w:cs="Arial"/>
          <w:lang w:val="nl-NL"/>
        </w:rPr>
        <w:t xml:space="preserve">1D voor </w:t>
      </w:r>
      <w:r w:rsidR="000F7112" w:rsidRPr="005860E6">
        <w:rPr>
          <w:rFonts w:ascii="Arial" w:hAnsi="Arial" w:cs="Arial"/>
          <w:lang w:val="nl-NL"/>
        </w:rPr>
        <w:t xml:space="preserve">LFP </w:t>
      </w:r>
      <w:r w:rsidR="00D360F4" w:rsidRPr="005860E6">
        <w:rPr>
          <w:rFonts w:ascii="Arial" w:hAnsi="Arial" w:cs="Arial"/>
          <w:lang w:val="nl-NL"/>
        </w:rPr>
        <w:t>batterijen</w:t>
      </w:r>
      <w:r w:rsidR="00263D4F" w:rsidRPr="005860E6">
        <w:rPr>
          <w:rFonts w:ascii="Arial" w:hAnsi="Arial" w:cs="Arial"/>
          <w:lang w:val="nl-NL"/>
        </w:rPr>
        <w:t xml:space="preserve"> en 2D voor </w:t>
      </w:r>
      <w:r w:rsidR="000F7112" w:rsidRPr="005860E6">
        <w:rPr>
          <w:rFonts w:ascii="Arial" w:hAnsi="Arial" w:cs="Arial"/>
          <w:lang w:val="nl-NL"/>
        </w:rPr>
        <w:t xml:space="preserve">NCM </w:t>
      </w:r>
      <w:r w:rsidR="00D360F4" w:rsidRPr="005860E6">
        <w:rPr>
          <w:rFonts w:ascii="Arial" w:hAnsi="Arial" w:cs="Arial"/>
          <w:lang w:val="nl-NL"/>
        </w:rPr>
        <w:t>batterijen</w:t>
      </w:r>
      <w:r w:rsidR="00527EE4" w:rsidRPr="005860E6">
        <w:rPr>
          <w:rFonts w:ascii="Arial" w:hAnsi="Arial" w:cs="Arial"/>
          <w:lang w:val="nl-NL"/>
        </w:rPr>
        <w:t>).</w:t>
      </w:r>
    </w:p>
    <w:p w14:paraId="0C941E77" w14:textId="39BD9DDA" w:rsidR="00E6140A" w:rsidRPr="005860E6" w:rsidRDefault="006E7156" w:rsidP="00FE7369">
      <w:pPr>
        <w:pStyle w:val="Lijstalinea"/>
        <w:numPr>
          <w:ilvl w:val="0"/>
          <w:numId w:val="22"/>
        </w:numPr>
        <w:spacing w:after="0" w:line="300" w:lineRule="atLeast"/>
        <w:rPr>
          <w:rFonts w:ascii="Arial" w:hAnsi="Arial" w:cs="Arial"/>
          <w:lang w:val="nl-NL"/>
        </w:rPr>
      </w:pPr>
      <w:r w:rsidRPr="005860E6">
        <w:rPr>
          <w:rFonts w:ascii="Arial" w:hAnsi="Arial" w:cs="Arial"/>
          <w:lang w:val="nl-NL"/>
        </w:rPr>
        <w:t xml:space="preserve">Prestaties </w:t>
      </w:r>
      <w:r w:rsidR="000F7112" w:rsidRPr="005860E6">
        <w:rPr>
          <w:rFonts w:ascii="Arial" w:hAnsi="Arial" w:cs="Arial"/>
          <w:lang w:val="nl-NL"/>
        </w:rPr>
        <w:t xml:space="preserve">MG </w:t>
      </w:r>
      <w:r w:rsidR="006C2D71" w:rsidRPr="005860E6">
        <w:rPr>
          <w:rFonts w:ascii="Arial" w:hAnsi="Arial" w:cs="Arial"/>
          <w:lang w:val="nl-NL"/>
        </w:rPr>
        <w:t xml:space="preserve">SolidCore </w:t>
      </w:r>
      <w:r w:rsidR="00D360F4" w:rsidRPr="005860E6">
        <w:rPr>
          <w:rFonts w:ascii="Arial" w:hAnsi="Arial" w:cs="Arial"/>
          <w:lang w:val="nl-NL"/>
        </w:rPr>
        <w:t>batterij</w:t>
      </w:r>
      <w:r w:rsidR="000F7112" w:rsidRPr="005860E6">
        <w:rPr>
          <w:rFonts w:ascii="Arial" w:hAnsi="Arial" w:cs="Arial"/>
          <w:lang w:val="nl-NL"/>
        </w:rPr>
        <w:t xml:space="preserve"> </w:t>
      </w:r>
      <w:r w:rsidR="008A6329" w:rsidRPr="005860E6">
        <w:rPr>
          <w:rFonts w:ascii="Arial" w:hAnsi="Arial" w:cs="Arial"/>
          <w:lang w:val="nl-NL"/>
        </w:rPr>
        <w:t xml:space="preserve">getest </w:t>
      </w:r>
      <w:r w:rsidR="00E30351" w:rsidRPr="005860E6">
        <w:rPr>
          <w:rFonts w:ascii="Arial" w:hAnsi="Arial" w:cs="Arial"/>
          <w:lang w:val="nl-NL"/>
        </w:rPr>
        <w:t xml:space="preserve">in </w:t>
      </w:r>
      <w:r w:rsidRPr="005860E6">
        <w:rPr>
          <w:rFonts w:ascii="Arial" w:hAnsi="Arial" w:cs="Arial"/>
          <w:lang w:val="nl-NL"/>
        </w:rPr>
        <w:t xml:space="preserve">extreme </w:t>
      </w:r>
      <w:r w:rsidR="00E30351" w:rsidRPr="005860E6">
        <w:rPr>
          <w:rFonts w:ascii="Arial" w:hAnsi="Arial" w:cs="Arial"/>
          <w:lang w:val="nl-NL"/>
        </w:rPr>
        <w:t>temperatuurbereiken van -30</w:t>
      </w:r>
      <w:r w:rsidR="00FA2002" w:rsidRPr="005860E6">
        <w:rPr>
          <w:rFonts w:ascii="Arial" w:hAnsi="Arial" w:cs="Arial"/>
          <w:vertAlign w:val="superscript"/>
          <w:lang w:val="nl-NL"/>
        </w:rPr>
        <w:t>o</w:t>
      </w:r>
      <w:r w:rsidR="00E8383B">
        <w:rPr>
          <w:rFonts w:ascii="Arial" w:hAnsi="Arial" w:cs="Arial"/>
          <w:lang w:val="nl-NL"/>
        </w:rPr>
        <w:t>C</w:t>
      </w:r>
      <w:r w:rsidR="00E8383B">
        <w:rPr>
          <w:rFonts w:ascii="Arial" w:hAnsi="Arial" w:cs="Arial"/>
          <w:vertAlign w:val="superscript"/>
          <w:lang w:val="nl-NL"/>
        </w:rPr>
        <w:t xml:space="preserve"> </w:t>
      </w:r>
      <w:r w:rsidR="00E30351" w:rsidRPr="005860E6">
        <w:rPr>
          <w:rFonts w:ascii="Arial" w:hAnsi="Arial" w:cs="Arial"/>
          <w:lang w:val="nl-NL"/>
        </w:rPr>
        <w:t>tot +1</w:t>
      </w:r>
      <w:r w:rsidR="00703B88">
        <w:rPr>
          <w:rFonts w:ascii="Arial" w:hAnsi="Arial" w:cs="Arial"/>
          <w:lang w:val="nl-NL"/>
        </w:rPr>
        <w:t>.</w:t>
      </w:r>
      <w:r w:rsidR="00E30351" w:rsidRPr="005860E6">
        <w:rPr>
          <w:rFonts w:ascii="Arial" w:hAnsi="Arial" w:cs="Arial"/>
          <w:lang w:val="nl-NL"/>
        </w:rPr>
        <w:t>000</w:t>
      </w:r>
      <w:r w:rsidR="00FA2002" w:rsidRPr="005860E6">
        <w:rPr>
          <w:rFonts w:ascii="Arial" w:hAnsi="Arial" w:cs="Arial"/>
          <w:vertAlign w:val="superscript"/>
          <w:lang w:val="nl-NL"/>
        </w:rPr>
        <w:t>o</w:t>
      </w:r>
      <w:r w:rsidR="00E8383B">
        <w:rPr>
          <w:rFonts w:ascii="Arial" w:hAnsi="Arial" w:cs="Arial"/>
          <w:lang w:val="nl-NL"/>
        </w:rPr>
        <w:t>C</w:t>
      </w:r>
    </w:p>
    <w:p w14:paraId="49153108" w14:textId="69C7D609" w:rsidR="00D569CF" w:rsidRPr="005860E6" w:rsidRDefault="004E7410" w:rsidP="00FE7369">
      <w:pPr>
        <w:pStyle w:val="Lijstalinea"/>
        <w:numPr>
          <w:ilvl w:val="0"/>
          <w:numId w:val="22"/>
        </w:numPr>
        <w:spacing w:after="0" w:line="300" w:lineRule="atLeast"/>
        <w:rPr>
          <w:rFonts w:ascii="Arial" w:hAnsi="Arial" w:cs="Arial"/>
          <w:lang w:val="nl-NL"/>
        </w:rPr>
      </w:pPr>
      <w:r w:rsidRPr="005860E6">
        <w:rPr>
          <w:rFonts w:ascii="Arial" w:hAnsi="Arial" w:cs="Arial"/>
          <w:lang w:val="nl-NL"/>
        </w:rPr>
        <w:t xml:space="preserve">MG </w:t>
      </w:r>
      <w:r w:rsidR="001F5651" w:rsidRPr="005860E6">
        <w:rPr>
          <w:rFonts w:ascii="Arial" w:hAnsi="Arial" w:cs="Arial"/>
          <w:lang w:val="nl-NL"/>
        </w:rPr>
        <w:t xml:space="preserve">SolidCore </w:t>
      </w:r>
      <w:r w:rsidR="00D360F4" w:rsidRPr="005860E6">
        <w:rPr>
          <w:rFonts w:ascii="Arial" w:hAnsi="Arial" w:cs="Arial"/>
          <w:lang w:val="nl-NL"/>
        </w:rPr>
        <w:t>batterij</w:t>
      </w:r>
      <w:r w:rsidR="007E0761" w:rsidRPr="005860E6">
        <w:rPr>
          <w:rFonts w:ascii="Arial" w:hAnsi="Arial" w:cs="Arial"/>
          <w:lang w:val="nl-NL"/>
        </w:rPr>
        <w:t xml:space="preserve"> celsamenstelling</w:t>
      </w:r>
      <w:r w:rsidR="00625555" w:rsidRPr="005860E6">
        <w:rPr>
          <w:rFonts w:ascii="Arial" w:hAnsi="Arial" w:cs="Arial"/>
          <w:lang w:val="nl-NL"/>
        </w:rPr>
        <w:t xml:space="preserve">: </w:t>
      </w:r>
      <w:r w:rsidR="00B90607" w:rsidRPr="005860E6">
        <w:rPr>
          <w:rFonts w:ascii="Arial" w:hAnsi="Arial" w:cs="Arial"/>
          <w:lang w:val="nl-NL"/>
        </w:rPr>
        <w:t xml:space="preserve">95% </w:t>
      </w:r>
      <w:r w:rsidR="000F6391" w:rsidRPr="005860E6">
        <w:rPr>
          <w:rFonts w:ascii="Arial" w:hAnsi="Arial" w:cs="Arial"/>
          <w:lang w:val="nl-NL"/>
        </w:rPr>
        <w:t xml:space="preserve">vaste </w:t>
      </w:r>
      <w:r w:rsidR="00625555" w:rsidRPr="005860E6">
        <w:rPr>
          <w:rFonts w:ascii="Arial" w:hAnsi="Arial" w:cs="Arial"/>
          <w:lang w:val="nl-NL"/>
        </w:rPr>
        <w:t>elektrolyt vormt robuust beschermend schild rond de elektroden</w:t>
      </w:r>
    </w:p>
    <w:p w14:paraId="7615B829" w14:textId="690D1B4E" w:rsidR="00C97AF2" w:rsidRPr="005860E6" w:rsidRDefault="00C97AF2" w:rsidP="00FE7369">
      <w:pPr>
        <w:pStyle w:val="Lijstalinea"/>
        <w:numPr>
          <w:ilvl w:val="0"/>
          <w:numId w:val="22"/>
        </w:numPr>
        <w:spacing w:after="0" w:line="300" w:lineRule="atLeast"/>
        <w:rPr>
          <w:rFonts w:ascii="Arial" w:hAnsi="Arial" w:cs="Arial"/>
          <w:lang w:val="nl-NL"/>
        </w:rPr>
      </w:pPr>
      <w:r w:rsidRPr="005860E6">
        <w:rPr>
          <w:rFonts w:ascii="Arial" w:hAnsi="Arial" w:cs="Arial"/>
          <w:lang w:val="nl-NL"/>
        </w:rPr>
        <w:t xml:space="preserve">Aanzienlijke verlaging van het vloeistofgehalte </w:t>
      </w:r>
      <w:r w:rsidR="00BF0693" w:rsidRPr="005860E6">
        <w:rPr>
          <w:rFonts w:ascii="Arial" w:hAnsi="Arial" w:cs="Arial"/>
          <w:lang w:val="nl-NL"/>
        </w:rPr>
        <w:t xml:space="preserve">minimaliseert het risico en verbetert de veiligheid </w:t>
      </w:r>
      <w:r w:rsidRPr="005860E6">
        <w:rPr>
          <w:rFonts w:ascii="Arial" w:hAnsi="Arial" w:cs="Arial"/>
          <w:lang w:val="nl-NL"/>
        </w:rPr>
        <w:t>aanzienlijk</w:t>
      </w:r>
    </w:p>
    <w:p w14:paraId="682E538A" w14:textId="36DD6D68" w:rsidR="00BF0693" w:rsidRPr="005860E6" w:rsidRDefault="00D377FF" w:rsidP="00FE7369">
      <w:pPr>
        <w:pStyle w:val="Lijstalinea"/>
        <w:numPr>
          <w:ilvl w:val="0"/>
          <w:numId w:val="22"/>
        </w:numPr>
        <w:spacing w:after="0" w:line="300" w:lineRule="atLeast"/>
        <w:rPr>
          <w:rFonts w:ascii="Arial" w:hAnsi="Arial" w:cs="Arial"/>
          <w:lang w:val="nl-NL"/>
        </w:rPr>
      </w:pPr>
      <w:r w:rsidRPr="005860E6">
        <w:rPr>
          <w:rFonts w:ascii="Arial" w:hAnsi="Arial" w:cs="Arial"/>
          <w:lang w:val="nl-NL"/>
        </w:rPr>
        <w:t xml:space="preserve">+20% </w:t>
      </w:r>
      <w:r w:rsidR="00875D47" w:rsidRPr="005860E6">
        <w:rPr>
          <w:rFonts w:ascii="Arial" w:hAnsi="Arial" w:cs="Arial"/>
          <w:lang w:val="nl-NL"/>
        </w:rPr>
        <w:t>betrouwbaarheid vergeleken met de huidige generatie batterijtechnologie</w:t>
      </w:r>
    </w:p>
    <w:p w14:paraId="487E42AE" w14:textId="67BB0219" w:rsidR="00766A74" w:rsidRPr="005860E6" w:rsidRDefault="00766A74" w:rsidP="00FE7369">
      <w:pPr>
        <w:pStyle w:val="Lijstalinea"/>
        <w:numPr>
          <w:ilvl w:val="0"/>
          <w:numId w:val="22"/>
        </w:numPr>
        <w:spacing w:after="0" w:line="300" w:lineRule="atLeast"/>
        <w:rPr>
          <w:rFonts w:ascii="Arial" w:hAnsi="Arial" w:cs="Arial"/>
          <w:lang w:val="nl-NL"/>
        </w:rPr>
      </w:pPr>
      <w:r w:rsidRPr="005860E6">
        <w:rPr>
          <w:rFonts w:ascii="Arial" w:hAnsi="Arial" w:cs="Arial"/>
          <w:lang w:val="nl-NL"/>
        </w:rPr>
        <w:t>Oplaadsnelheid neemt met 15% toe bij lage temperaturen</w:t>
      </w:r>
    </w:p>
    <w:p w14:paraId="4C6B238B" w14:textId="7AB633C0" w:rsidR="00495F0B" w:rsidRPr="005860E6" w:rsidRDefault="00495F0B" w:rsidP="00FE7369">
      <w:pPr>
        <w:pStyle w:val="Lijstalinea"/>
        <w:numPr>
          <w:ilvl w:val="0"/>
          <w:numId w:val="22"/>
        </w:numPr>
        <w:spacing w:after="0" w:line="300" w:lineRule="atLeast"/>
        <w:rPr>
          <w:rFonts w:ascii="Arial" w:hAnsi="Arial" w:cs="Arial"/>
          <w:lang w:val="nl-NL"/>
        </w:rPr>
      </w:pPr>
      <w:r w:rsidRPr="005860E6">
        <w:rPr>
          <w:rFonts w:ascii="Arial" w:hAnsi="Arial" w:cs="Arial"/>
          <w:lang w:val="nl-NL"/>
        </w:rPr>
        <w:t xml:space="preserve">+20% </w:t>
      </w:r>
      <w:r w:rsidR="00C8067D" w:rsidRPr="005860E6">
        <w:rPr>
          <w:rFonts w:ascii="Arial" w:hAnsi="Arial" w:cs="Arial"/>
          <w:lang w:val="nl-NL"/>
        </w:rPr>
        <w:t xml:space="preserve">verbetering in vermogensafgifte </w:t>
      </w:r>
      <w:r w:rsidR="003C3775" w:rsidRPr="005860E6">
        <w:rPr>
          <w:rFonts w:ascii="Arial" w:hAnsi="Arial" w:cs="Arial"/>
          <w:lang w:val="nl-NL"/>
        </w:rPr>
        <w:t xml:space="preserve">geeft MG SolidCore </w:t>
      </w:r>
      <w:r w:rsidR="00D360F4" w:rsidRPr="005860E6">
        <w:rPr>
          <w:rFonts w:ascii="Arial" w:hAnsi="Arial" w:cs="Arial"/>
          <w:lang w:val="nl-NL"/>
        </w:rPr>
        <w:t>batterij</w:t>
      </w:r>
      <w:r w:rsidR="003C3775" w:rsidRPr="005860E6">
        <w:rPr>
          <w:rFonts w:ascii="Arial" w:hAnsi="Arial" w:cs="Arial"/>
          <w:lang w:val="nl-NL"/>
        </w:rPr>
        <w:t xml:space="preserve"> </w:t>
      </w:r>
      <w:r w:rsidR="00C367C7" w:rsidRPr="005860E6">
        <w:rPr>
          <w:rFonts w:ascii="Arial" w:hAnsi="Arial" w:cs="Arial"/>
          <w:lang w:val="nl-NL"/>
        </w:rPr>
        <w:t xml:space="preserve">een betere </w:t>
      </w:r>
      <w:r w:rsidR="00C8067D" w:rsidRPr="005860E6">
        <w:rPr>
          <w:rFonts w:ascii="Arial" w:hAnsi="Arial" w:cs="Arial"/>
          <w:lang w:val="nl-NL"/>
        </w:rPr>
        <w:t>acceleratie</w:t>
      </w:r>
      <w:r w:rsidR="00E6140A" w:rsidRPr="005860E6">
        <w:rPr>
          <w:rFonts w:ascii="Arial" w:hAnsi="Arial" w:cs="Arial"/>
          <w:lang w:val="nl-NL"/>
        </w:rPr>
        <w:t>.</w:t>
      </w:r>
    </w:p>
    <w:p w14:paraId="35690BF4" w14:textId="6E606CD2" w:rsidR="00773664" w:rsidRDefault="000F5DFE" w:rsidP="00FE7369">
      <w:pPr>
        <w:pStyle w:val="Lijstalinea"/>
        <w:numPr>
          <w:ilvl w:val="0"/>
          <w:numId w:val="22"/>
        </w:numPr>
        <w:spacing w:after="0" w:line="300" w:lineRule="atLeast"/>
        <w:rPr>
          <w:rFonts w:ascii="Arial" w:hAnsi="Arial" w:cs="Arial"/>
          <w:lang w:val="nl-NL"/>
        </w:rPr>
      </w:pPr>
      <w:r w:rsidRPr="005860E6">
        <w:rPr>
          <w:rFonts w:ascii="Arial" w:hAnsi="Arial" w:cs="Arial"/>
          <w:lang w:val="nl-NL"/>
        </w:rPr>
        <w:t xml:space="preserve">MG is al bezig met de ontwikkeling van </w:t>
      </w:r>
      <w:r w:rsidR="00D360F4" w:rsidRPr="005860E6">
        <w:rPr>
          <w:rFonts w:ascii="Arial" w:hAnsi="Arial" w:cs="Arial"/>
          <w:lang w:val="nl-NL"/>
        </w:rPr>
        <w:t>all-solid-state technologie</w:t>
      </w:r>
      <w:r w:rsidR="007A3375" w:rsidRPr="005860E6">
        <w:rPr>
          <w:rFonts w:ascii="Arial" w:hAnsi="Arial" w:cs="Arial"/>
          <w:lang w:val="nl-NL"/>
        </w:rPr>
        <w:t xml:space="preserve"> </w:t>
      </w:r>
      <w:r w:rsidR="00AC0CA0" w:rsidRPr="005860E6">
        <w:rPr>
          <w:rFonts w:ascii="Arial" w:hAnsi="Arial" w:cs="Arial"/>
          <w:lang w:val="nl-NL"/>
        </w:rPr>
        <w:t xml:space="preserve">voor de toekomst, die </w:t>
      </w:r>
      <w:r w:rsidR="00160243" w:rsidRPr="005860E6">
        <w:rPr>
          <w:rFonts w:ascii="Arial" w:hAnsi="Arial" w:cs="Arial"/>
          <w:lang w:val="nl-NL"/>
        </w:rPr>
        <w:t xml:space="preserve">een </w:t>
      </w:r>
      <w:r w:rsidR="00AC0CA0" w:rsidRPr="005860E6">
        <w:rPr>
          <w:rFonts w:ascii="Arial" w:hAnsi="Arial" w:cs="Arial"/>
          <w:lang w:val="nl-NL"/>
        </w:rPr>
        <w:t xml:space="preserve">baanbrekend </w:t>
      </w:r>
      <w:r w:rsidR="00473666" w:rsidRPr="005860E6">
        <w:rPr>
          <w:rFonts w:ascii="Arial" w:hAnsi="Arial" w:cs="Arial"/>
          <w:lang w:val="nl-NL"/>
        </w:rPr>
        <w:t>accubereik van 1</w:t>
      </w:r>
      <w:r w:rsidR="00D360F4" w:rsidRPr="005860E6">
        <w:rPr>
          <w:rFonts w:ascii="Arial" w:hAnsi="Arial" w:cs="Arial"/>
          <w:lang w:val="nl-NL"/>
        </w:rPr>
        <w:t>.</w:t>
      </w:r>
      <w:r w:rsidR="00473666" w:rsidRPr="005860E6">
        <w:rPr>
          <w:rFonts w:ascii="Arial" w:hAnsi="Arial" w:cs="Arial"/>
          <w:lang w:val="nl-NL"/>
        </w:rPr>
        <w:t xml:space="preserve">000 km </w:t>
      </w:r>
      <w:r w:rsidR="00371CF1" w:rsidRPr="005860E6">
        <w:rPr>
          <w:rFonts w:ascii="Arial" w:hAnsi="Arial" w:cs="Arial"/>
          <w:lang w:val="nl-NL"/>
        </w:rPr>
        <w:t xml:space="preserve">voor </w:t>
      </w:r>
      <w:r w:rsidR="00473666" w:rsidRPr="005860E6">
        <w:rPr>
          <w:rFonts w:ascii="Arial" w:hAnsi="Arial" w:cs="Arial"/>
          <w:lang w:val="nl-NL"/>
        </w:rPr>
        <w:t xml:space="preserve">elektrische </w:t>
      </w:r>
      <w:r w:rsidR="00371CF1" w:rsidRPr="005860E6">
        <w:rPr>
          <w:rFonts w:ascii="Arial" w:hAnsi="Arial" w:cs="Arial"/>
          <w:lang w:val="nl-NL"/>
        </w:rPr>
        <w:t xml:space="preserve">voertuigen </w:t>
      </w:r>
      <w:r w:rsidR="00AC0CA0" w:rsidRPr="005860E6">
        <w:rPr>
          <w:rFonts w:ascii="Arial" w:hAnsi="Arial" w:cs="Arial"/>
          <w:lang w:val="nl-NL"/>
        </w:rPr>
        <w:t>kan bieden.</w:t>
      </w:r>
    </w:p>
    <w:p w14:paraId="20334651" w14:textId="77777777" w:rsidR="005860E6" w:rsidRDefault="005860E6" w:rsidP="005860E6">
      <w:pPr>
        <w:spacing w:after="0" w:line="300" w:lineRule="atLeast"/>
        <w:rPr>
          <w:rFonts w:ascii="Arial" w:hAnsi="Arial" w:cs="Arial"/>
          <w:lang w:val="nl-NL"/>
        </w:rPr>
      </w:pPr>
    </w:p>
    <w:p w14:paraId="6A1D5BE7" w14:textId="77777777" w:rsidR="005860E6" w:rsidRPr="00703B88" w:rsidRDefault="005860E6" w:rsidP="005860E6">
      <w:pPr>
        <w:spacing w:line="300" w:lineRule="atLeast"/>
        <w:rPr>
          <w:color w:val="000000" w:themeColor="text1"/>
          <w:lang w:val="nl-NL"/>
        </w:rPr>
      </w:pPr>
    </w:p>
    <w:p w14:paraId="035B9BE4" w14:textId="77777777" w:rsidR="005860E6" w:rsidRPr="00C205B5" w:rsidRDefault="005860E6" w:rsidP="005860E6">
      <w:pPr>
        <w:pStyle w:val="Norma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  <w:lang w:val="nl-NL"/>
        </w:rPr>
      </w:pPr>
      <w:r w:rsidRPr="00C205B5">
        <w:rPr>
          <w:rFonts w:ascii="Arial" w:hAnsi="Arial" w:cs="Arial"/>
          <w:b/>
          <w:bCs/>
          <w:color w:val="000000" w:themeColor="text1"/>
          <w:sz w:val="22"/>
          <w:szCs w:val="22"/>
          <w:lang w:val="nl-NL"/>
        </w:rPr>
        <w:t>Noot voor de redactie</w:t>
      </w:r>
      <w:r w:rsidRPr="00C205B5">
        <w:rPr>
          <w:rFonts w:ascii="Arial" w:hAnsi="Arial" w:cs="Arial"/>
          <w:color w:val="000000" w:themeColor="text1"/>
          <w:sz w:val="22"/>
          <w:szCs w:val="22"/>
          <w:lang w:val="nl-NL"/>
        </w:rPr>
        <w:t>:</w:t>
      </w:r>
    </w:p>
    <w:p w14:paraId="6C782DAD" w14:textId="77777777" w:rsidR="005860E6" w:rsidRPr="00C205B5" w:rsidRDefault="005860E6" w:rsidP="005860E6">
      <w:pPr>
        <w:pStyle w:val="Norma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  <w:lang w:val="nl-NL"/>
        </w:rPr>
      </w:pPr>
      <w:r w:rsidRPr="00C205B5">
        <w:rPr>
          <w:rFonts w:ascii="Arial" w:hAnsi="Arial" w:cs="Arial"/>
          <w:color w:val="000000" w:themeColor="text1"/>
          <w:sz w:val="22"/>
          <w:szCs w:val="22"/>
          <w:lang w:val="nl-NL"/>
        </w:rPr>
        <w:t>Voor aanvullende informatie kunt u contact opnemen met:</w:t>
      </w:r>
    </w:p>
    <w:p w14:paraId="597D3A5C" w14:textId="77777777" w:rsidR="005860E6" w:rsidRPr="00C205B5" w:rsidRDefault="005860E6" w:rsidP="005860E6">
      <w:pPr>
        <w:pStyle w:val="Norma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  <w:lang w:val="nl-NL"/>
        </w:rPr>
      </w:pPr>
      <w:r w:rsidRPr="00C205B5">
        <w:rPr>
          <w:rFonts w:ascii="Arial" w:hAnsi="Arial" w:cs="Arial"/>
          <w:color w:val="000000" w:themeColor="text1"/>
          <w:sz w:val="22"/>
          <w:szCs w:val="22"/>
          <w:lang w:val="nl-NL"/>
        </w:rPr>
        <w:t> </w:t>
      </w:r>
    </w:p>
    <w:p w14:paraId="3434C6A5" w14:textId="77777777" w:rsidR="005860E6" w:rsidRPr="00C205B5" w:rsidRDefault="005860E6" w:rsidP="005860E6">
      <w:pPr>
        <w:pStyle w:val="Norma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  <w:lang w:val="nl-NL"/>
        </w:rPr>
      </w:pPr>
      <w:r w:rsidRPr="00C205B5">
        <w:rPr>
          <w:rFonts w:ascii="Arial" w:hAnsi="Arial" w:cs="Arial"/>
          <w:color w:val="000000" w:themeColor="text1"/>
          <w:sz w:val="22"/>
          <w:szCs w:val="22"/>
          <w:lang w:val="nl-NL"/>
        </w:rPr>
        <w:t>Van Mossel MG</w:t>
      </w:r>
    </w:p>
    <w:p w14:paraId="67B57F02" w14:textId="77777777" w:rsidR="005860E6" w:rsidRPr="00C205B5" w:rsidRDefault="005860E6" w:rsidP="005860E6">
      <w:pPr>
        <w:pStyle w:val="Norma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  <w:lang w:val="nl-NL"/>
        </w:rPr>
      </w:pPr>
      <w:r w:rsidRPr="00C205B5">
        <w:rPr>
          <w:rFonts w:ascii="Arial" w:hAnsi="Arial" w:cs="Arial"/>
          <w:color w:val="000000" w:themeColor="text1"/>
          <w:sz w:val="22"/>
          <w:szCs w:val="22"/>
          <w:lang w:val="nl-NL"/>
        </w:rPr>
        <w:t>Maurice de Bekker</w:t>
      </w:r>
    </w:p>
    <w:p w14:paraId="38D64C1D" w14:textId="77777777" w:rsidR="005860E6" w:rsidRPr="00ED52C8" w:rsidRDefault="005860E6" w:rsidP="005860E6">
      <w:pPr>
        <w:pStyle w:val="Norma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  <w:lang w:val="de-DE"/>
        </w:rPr>
      </w:pPr>
      <w:r w:rsidRPr="00ED52C8">
        <w:rPr>
          <w:rFonts w:ascii="Arial" w:hAnsi="Arial" w:cs="Arial"/>
          <w:color w:val="000000" w:themeColor="text1"/>
          <w:sz w:val="22"/>
          <w:szCs w:val="22"/>
          <w:lang w:val="de-DE"/>
        </w:rPr>
        <w:t>Tel: +31 (0)</w:t>
      </w:r>
      <w:r w:rsidRPr="00ED52C8">
        <w:rPr>
          <w:rFonts w:ascii="Arial" w:eastAsiaTheme="minorHAnsi" w:hAnsi="Arial" w:cs="Arial"/>
          <w:color w:val="000000" w:themeColor="text1"/>
          <w:kern w:val="2"/>
          <w:sz w:val="22"/>
          <w:szCs w:val="22"/>
          <w:lang w:val="de-DE" w:eastAsia="en-US"/>
          <w14:ligatures w14:val="standardContextual"/>
        </w:rPr>
        <w:t xml:space="preserve"> </w:t>
      </w:r>
      <w:r w:rsidRPr="00ED52C8">
        <w:rPr>
          <w:rFonts w:ascii="Arial" w:hAnsi="Arial" w:cs="Arial"/>
          <w:color w:val="000000" w:themeColor="text1"/>
          <w:sz w:val="22"/>
          <w:szCs w:val="22"/>
          <w:lang w:val="de-DE"/>
        </w:rPr>
        <w:t>6 31 23 51 61  </w:t>
      </w:r>
    </w:p>
    <w:p w14:paraId="1032CCF4" w14:textId="47681BA1" w:rsidR="005860E6" w:rsidRPr="00C205B5" w:rsidRDefault="005860E6" w:rsidP="005860E6">
      <w:pPr>
        <w:spacing w:after="0" w:line="300" w:lineRule="atLeast"/>
        <w:rPr>
          <w:rFonts w:ascii="Arial" w:hAnsi="Arial" w:cs="Arial"/>
          <w:lang w:val="de-DE"/>
        </w:rPr>
      </w:pPr>
      <w:r w:rsidRPr="00ED52C8">
        <w:rPr>
          <w:rFonts w:ascii="Arial" w:hAnsi="Arial" w:cs="Arial"/>
          <w:color w:val="000000" w:themeColor="text1"/>
          <w:lang w:val="de-DE"/>
        </w:rPr>
        <w:t>E-mail: </w:t>
      </w:r>
      <w:r>
        <w:fldChar w:fldCharType="begin"/>
      </w:r>
      <w:r w:rsidRPr="00A35605">
        <w:rPr>
          <w:lang w:val="nl-NL"/>
        </w:rPr>
        <w:instrText>HYPERLINK "mailto:PR.MG@vanmossel.nl"</w:instrText>
      </w:r>
      <w:r>
        <w:fldChar w:fldCharType="separate"/>
      </w:r>
      <w:r w:rsidRPr="00ED52C8">
        <w:rPr>
          <w:rFonts w:ascii="Arial" w:hAnsi="Arial" w:cs="Arial"/>
          <w:color w:val="000000" w:themeColor="text1"/>
          <w:lang w:val="de-DE"/>
        </w:rPr>
        <w:t>PR.MG@vanmossel.nl</w:t>
      </w:r>
      <w:r>
        <w:fldChar w:fldCharType="end"/>
      </w:r>
      <w:r>
        <w:rPr>
          <w:rFonts w:ascii="Arial" w:hAnsi="Arial" w:cs="Arial"/>
          <w:color w:val="000000" w:themeColor="text1"/>
          <w:lang w:val="de-DE"/>
        </w:rPr>
        <w:t xml:space="preserve"> </w:t>
      </w:r>
      <w:r w:rsidR="00703B88">
        <w:rPr>
          <w:rFonts w:ascii="Arial" w:hAnsi="Arial" w:cs="Arial"/>
          <w:color w:val="000000" w:themeColor="text1"/>
          <w:lang w:val="de-DE"/>
        </w:rPr>
        <w:t xml:space="preserve"> </w:t>
      </w:r>
      <w:r>
        <w:rPr>
          <w:rFonts w:ascii="Arial" w:hAnsi="Arial" w:cs="Arial"/>
          <w:color w:val="000000" w:themeColor="text1"/>
          <w:lang w:val="de-DE"/>
        </w:rPr>
        <w:br/>
      </w:r>
    </w:p>
    <w:p w14:paraId="4EEAC924" w14:textId="443B39A6" w:rsidR="00CB5B35" w:rsidRDefault="00CB5B35">
      <w:pPr>
        <w:rPr>
          <w:lang w:val="de-DE"/>
        </w:rPr>
      </w:pPr>
      <w:r>
        <w:rPr>
          <w:lang w:val="de-DE"/>
        </w:rPr>
        <w:br w:type="page"/>
      </w:r>
    </w:p>
    <w:p w14:paraId="15EF3E7B" w14:textId="77777777" w:rsidR="00A35605" w:rsidRPr="00D92FA1" w:rsidRDefault="00A35605" w:rsidP="00A35605">
      <w:pPr>
        <w:spacing w:after="0" w:line="300" w:lineRule="atLeast"/>
        <w:rPr>
          <w:rFonts w:ascii="Arial" w:hAnsi="Arial" w:cs="Arial"/>
          <w:b/>
          <w:bCs/>
          <w:color w:val="000000" w:themeColor="text1"/>
          <w:sz w:val="28"/>
          <w:szCs w:val="28"/>
          <w:lang w:val="nl-NL"/>
        </w:rPr>
      </w:pPr>
      <w:r w:rsidRPr="00D92FA1">
        <w:rPr>
          <w:rFonts w:ascii="Arial" w:hAnsi="Arial" w:cs="Arial"/>
          <w:b/>
          <w:bCs/>
          <w:color w:val="000000" w:themeColor="text1"/>
          <w:sz w:val="28"/>
          <w:szCs w:val="28"/>
          <w:lang w:val="nl-NL"/>
        </w:rPr>
        <w:lastRenderedPageBreak/>
        <w:t xml:space="preserve">MG </w:t>
      </w:r>
      <w:proofErr w:type="spellStart"/>
      <w:r w:rsidRPr="00D92FA1">
        <w:rPr>
          <w:rFonts w:ascii="Arial" w:hAnsi="Arial" w:cs="Arial"/>
          <w:b/>
          <w:bCs/>
          <w:color w:val="000000" w:themeColor="text1"/>
          <w:sz w:val="28"/>
          <w:szCs w:val="28"/>
          <w:lang w:val="nl-NL"/>
        </w:rPr>
        <w:t>Hybrid</w:t>
      </w:r>
      <w:proofErr w:type="spellEnd"/>
      <w:r w:rsidRPr="00D92FA1">
        <w:rPr>
          <w:rFonts w:ascii="Arial" w:hAnsi="Arial" w:cs="Arial"/>
          <w:b/>
          <w:bCs/>
          <w:color w:val="000000" w:themeColor="text1"/>
          <w:sz w:val="28"/>
          <w:szCs w:val="28"/>
          <w:lang w:val="nl-NL"/>
        </w:rPr>
        <w:t>+ technologie: technische specificaties</w:t>
      </w:r>
    </w:p>
    <w:p w14:paraId="163CBF17" w14:textId="77777777" w:rsidR="00A35605" w:rsidRPr="00D92FA1" w:rsidRDefault="00A35605" w:rsidP="00A35605">
      <w:pPr>
        <w:spacing w:after="0" w:line="300" w:lineRule="atLeast"/>
        <w:ind w:firstLine="720"/>
        <w:rPr>
          <w:rFonts w:ascii="Arial" w:hAnsi="Arial" w:cs="Arial"/>
          <w:b/>
          <w:bCs/>
          <w:color w:val="000000" w:themeColor="text1"/>
          <w:lang w:val="nl-NL"/>
        </w:rPr>
      </w:pPr>
    </w:p>
    <w:p w14:paraId="337B96FE" w14:textId="77777777" w:rsidR="00A35605" w:rsidRPr="00D92FA1" w:rsidRDefault="00A35605" w:rsidP="00A35605">
      <w:pPr>
        <w:spacing w:after="0" w:line="300" w:lineRule="atLeast"/>
        <w:rPr>
          <w:rFonts w:ascii="Arial" w:hAnsi="Arial" w:cs="Arial"/>
          <w:b/>
          <w:bCs/>
          <w:color w:val="000000" w:themeColor="text1"/>
          <w:lang w:val="nl-NL"/>
        </w:rPr>
      </w:pPr>
    </w:p>
    <w:p w14:paraId="275C6C9C" w14:textId="77777777" w:rsidR="00A35605" w:rsidRPr="00D92FA1" w:rsidRDefault="00A35605" w:rsidP="00A35605">
      <w:pPr>
        <w:pStyle w:val="Lijstalinea"/>
        <w:numPr>
          <w:ilvl w:val="0"/>
          <w:numId w:val="22"/>
        </w:numPr>
        <w:spacing w:after="0" w:line="300" w:lineRule="atLeast"/>
        <w:rPr>
          <w:rFonts w:ascii="Arial" w:hAnsi="Arial" w:cs="Arial"/>
          <w:lang w:val="nl-NL"/>
        </w:rPr>
      </w:pPr>
      <w:r w:rsidRPr="00D92FA1">
        <w:rPr>
          <w:rFonts w:ascii="Arial" w:hAnsi="Arial" w:cs="Arial"/>
          <w:lang w:val="nl-NL"/>
        </w:rPr>
        <w:t>MG stimuleert hybridemarkt: 137.000 verkochte hybriden in Europa in 2025 (+300% ten opzichte van 2024) met de MG HS in de top 10 van bestverkochte hybridemodellen in de meeste landen.</w:t>
      </w:r>
    </w:p>
    <w:p w14:paraId="1FBF6A73" w14:textId="77777777" w:rsidR="00A35605" w:rsidRPr="00D92FA1" w:rsidRDefault="00A35605" w:rsidP="00A35605">
      <w:pPr>
        <w:pStyle w:val="Lijstalinea"/>
        <w:numPr>
          <w:ilvl w:val="0"/>
          <w:numId w:val="22"/>
        </w:numPr>
        <w:spacing w:after="0" w:line="300" w:lineRule="atLeast"/>
        <w:rPr>
          <w:rFonts w:ascii="Arial" w:hAnsi="Arial" w:cs="Arial"/>
          <w:lang w:val="nl-NL"/>
        </w:rPr>
      </w:pPr>
      <w:r w:rsidRPr="00D92FA1">
        <w:rPr>
          <w:rFonts w:ascii="Arial" w:hAnsi="Arial" w:cs="Arial"/>
          <w:lang w:val="nl-NL"/>
        </w:rPr>
        <w:t xml:space="preserve">MG </w:t>
      </w:r>
      <w:proofErr w:type="spellStart"/>
      <w:r w:rsidRPr="00D92FA1">
        <w:rPr>
          <w:rFonts w:ascii="Arial" w:hAnsi="Arial" w:cs="Arial"/>
          <w:lang w:val="nl-NL"/>
        </w:rPr>
        <w:t>Hybrid</w:t>
      </w:r>
      <w:proofErr w:type="spellEnd"/>
      <w:r w:rsidRPr="00D92FA1">
        <w:rPr>
          <w:rFonts w:ascii="Arial" w:hAnsi="Arial" w:cs="Arial"/>
          <w:lang w:val="nl-NL"/>
        </w:rPr>
        <w:t>+ technologie is de volgende stap - een intelligenter en geïntegreerd hybridesysteem dat de communicatie tussen benzinemotor en batterij verbetert.</w:t>
      </w:r>
    </w:p>
    <w:p w14:paraId="0D638616" w14:textId="77777777" w:rsidR="00A35605" w:rsidRPr="00D92FA1" w:rsidRDefault="00A35605" w:rsidP="00A35605">
      <w:pPr>
        <w:pStyle w:val="Lijstalinea"/>
        <w:numPr>
          <w:ilvl w:val="0"/>
          <w:numId w:val="22"/>
        </w:numPr>
        <w:spacing w:after="0" w:line="300" w:lineRule="atLeast"/>
        <w:rPr>
          <w:rFonts w:ascii="Arial" w:hAnsi="Arial" w:cs="Arial"/>
          <w:lang w:val="nl-NL"/>
        </w:rPr>
      </w:pPr>
      <w:r w:rsidRPr="00D92FA1">
        <w:rPr>
          <w:rFonts w:ascii="Arial" w:hAnsi="Arial" w:cs="Arial"/>
          <w:lang w:val="nl-NL"/>
        </w:rPr>
        <w:t xml:space="preserve">Belangrijkste voordelen van de MG </w:t>
      </w:r>
      <w:proofErr w:type="spellStart"/>
      <w:r w:rsidRPr="00D92FA1">
        <w:rPr>
          <w:rFonts w:ascii="Arial" w:hAnsi="Arial" w:cs="Arial"/>
          <w:lang w:val="nl-NL"/>
        </w:rPr>
        <w:t>Hybrid</w:t>
      </w:r>
      <w:proofErr w:type="spellEnd"/>
      <w:r w:rsidRPr="00D92FA1">
        <w:rPr>
          <w:rFonts w:ascii="Arial" w:hAnsi="Arial" w:cs="Arial"/>
          <w:lang w:val="nl-NL"/>
        </w:rPr>
        <w:t xml:space="preserve">+ technologie voor de klant: </w:t>
      </w:r>
    </w:p>
    <w:p w14:paraId="3E1BB855" w14:textId="77777777" w:rsidR="00A35605" w:rsidRPr="00D92FA1" w:rsidRDefault="00A35605" w:rsidP="00A35605">
      <w:pPr>
        <w:pStyle w:val="Lijstalinea"/>
        <w:numPr>
          <w:ilvl w:val="1"/>
          <w:numId w:val="22"/>
        </w:numPr>
        <w:spacing w:after="0" w:line="300" w:lineRule="atLeast"/>
        <w:rPr>
          <w:rFonts w:ascii="Arial" w:hAnsi="Arial" w:cs="Arial"/>
          <w:lang w:val="nl-NL"/>
        </w:rPr>
      </w:pPr>
      <w:r w:rsidRPr="00D92FA1">
        <w:rPr>
          <w:rFonts w:ascii="Arial" w:hAnsi="Arial" w:cs="Arial"/>
          <w:lang w:val="nl-NL"/>
        </w:rPr>
        <w:t>zuiniger brandstofverbruik dankzij verbeterde motorefficiëntie</w:t>
      </w:r>
    </w:p>
    <w:p w14:paraId="487B7383" w14:textId="77777777" w:rsidR="00A35605" w:rsidRPr="00D92FA1" w:rsidRDefault="00A35605" w:rsidP="00A35605">
      <w:pPr>
        <w:pStyle w:val="Lijstalinea"/>
        <w:numPr>
          <w:ilvl w:val="1"/>
          <w:numId w:val="22"/>
        </w:numPr>
        <w:spacing w:after="0" w:line="300" w:lineRule="atLeast"/>
        <w:rPr>
          <w:rFonts w:ascii="Arial" w:hAnsi="Arial" w:cs="Arial"/>
          <w:lang w:val="nl-NL"/>
        </w:rPr>
      </w:pPr>
      <w:r w:rsidRPr="00D92FA1">
        <w:rPr>
          <w:rFonts w:ascii="Arial" w:hAnsi="Arial" w:cs="Arial"/>
          <w:lang w:val="nl-NL"/>
        </w:rPr>
        <w:t>snellere vermogensafgifte voor een betere respons en een betere acceleratie van 0-</w:t>
      </w:r>
      <w:r>
        <w:rPr>
          <w:rFonts w:ascii="Arial" w:hAnsi="Arial" w:cs="Arial"/>
          <w:lang w:val="nl-NL"/>
        </w:rPr>
        <w:t xml:space="preserve">100 </w:t>
      </w:r>
      <w:r w:rsidRPr="00D92FA1">
        <w:rPr>
          <w:rFonts w:ascii="Arial" w:hAnsi="Arial" w:cs="Arial"/>
          <w:lang w:val="nl-NL"/>
        </w:rPr>
        <w:t>km/u</w:t>
      </w:r>
    </w:p>
    <w:p w14:paraId="430B523D" w14:textId="77777777" w:rsidR="00A35605" w:rsidRPr="00D92FA1" w:rsidRDefault="00A35605" w:rsidP="00A35605">
      <w:pPr>
        <w:pStyle w:val="Lijstalinea"/>
        <w:numPr>
          <w:ilvl w:val="1"/>
          <w:numId w:val="22"/>
        </w:numPr>
        <w:spacing w:after="0" w:line="300" w:lineRule="atLeast"/>
        <w:rPr>
          <w:rFonts w:ascii="Arial" w:hAnsi="Arial" w:cs="Arial"/>
          <w:lang w:val="nl-NL"/>
        </w:rPr>
      </w:pPr>
      <w:r w:rsidRPr="00D92FA1">
        <w:rPr>
          <w:rFonts w:ascii="Arial" w:hAnsi="Arial" w:cs="Arial"/>
          <w:lang w:val="nl-NL"/>
        </w:rPr>
        <w:t>verbeterde integratie tussen mechanica en elektrificatie vermindert NVH voor superieur raffinement en rijervaring</w:t>
      </w:r>
    </w:p>
    <w:p w14:paraId="245ECC59" w14:textId="77777777" w:rsidR="00A35605" w:rsidRPr="00D92FA1" w:rsidRDefault="00A35605" w:rsidP="00A35605">
      <w:pPr>
        <w:pStyle w:val="Lijstalinea"/>
        <w:numPr>
          <w:ilvl w:val="0"/>
          <w:numId w:val="22"/>
        </w:numPr>
        <w:spacing w:after="0" w:line="300" w:lineRule="atLeast"/>
        <w:rPr>
          <w:rFonts w:ascii="Arial" w:hAnsi="Arial" w:cs="Arial"/>
          <w:lang w:val="nl-NL"/>
        </w:rPr>
      </w:pPr>
      <w:r w:rsidRPr="00D92FA1">
        <w:rPr>
          <w:rFonts w:ascii="Arial" w:hAnsi="Arial" w:cs="Arial"/>
          <w:lang w:val="nl-NL"/>
        </w:rPr>
        <w:t xml:space="preserve">Ten opzichte van traditionele hybridesystemen combineert MG </w:t>
      </w:r>
      <w:proofErr w:type="spellStart"/>
      <w:r w:rsidRPr="00D92FA1">
        <w:rPr>
          <w:rFonts w:ascii="Arial" w:hAnsi="Arial" w:cs="Arial"/>
          <w:lang w:val="nl-NL"/>
        </w:rPr>
        <w:t>Hybrid</w:t>
      </w:r>
      <w:proofErr w:type="spellEnd"/>
      <w:r w:rsidRPr="00D92FA1">
        <w:rPr>
          <w:rFonts w:ascii="Arial" w:hAnsi="Arial" w:cs="Arial"/>
          <w:lang w:val="nl-NL"/>
        </w:rPr>
        <w:t>+ mechanica en elektrificatie met behulp van hardware en software om de prestaties en efficiëntie te optimaliseren.</w:t>
      </w:r>
    </w:p>
    <w:p w14:paraId="63D2322B" w14:textId="77777777" w:rsidR="00A35605" w:rsidRPr="00D92FA1" w:rsidRDefault="00A35605" w:rsidP="00A35605">
      <w:pPr>
        <w:pStyle w:val="Lijstalinea"/>
        <w:numPr>
          <w:ilvl w:val="0"/>
          <w:numId w:val="22"/>
        </w:numPr>
        <w:spacing w:after="0" w:line="300" w:lineRule="atLeast"/>
        <w:rPr>
          <w:rFonts w:ascii="Arial" w:hAnsi="Arial" w:cs="Arial"/>
          <w:lang w:val="nl-NL"/>
        </w:rPr>
      </w:pPr>
      <w:r w:rsidRPr="00D92FA1">
        <w:rPr>
          <w:rFonts w:ascii="Arial" w:hAnsi="Arial" w:cs="Arial"/>
          <w:lang w:val="nl-NL"/>
        </w:rPr>
        <w:t xml:space="preserve">De intelligentere en volledig geïntegreerde </w:t>
      </w:r>
      <w:proofErr w:type="spellStart"/>
      <w:r w:rsidRPr="00D92FA1">
        <w:rPr>
          <w:rFonts w:ascii="Arial" w:hAnsi="Arial" w:cs="Arial"/>
          <w:lang w:val="nl-NL"/>
        </w:rPr>
        <w:t>Hybrid</w:t>
      </w:r>
      <w:proofErr w:type="spellEnd"/>
      <w:r w:rsidRPr="00D92FA1">
        <w:rPr>
          <w:rFonts w:ascii="Arial" w:hAnsi="Arial" w:cs="Arial"/>
          <w:lang w:val="nl-NL"/>
        </w:rPr>
        <w:t xml:space="preserve"> Control Unit (HCU) voor MG </w:t>
      </w:r>
      <w:proofErr w:type="spellStart"/>
      <w:r w:rsidRPr="00D92FA1">
        <w:rPr>
          <w:rFonts w:ascii="Arial" w:hAnsi="Arial" w:cs="Arial"/>
          <w:lang w:val="nl-NL"/>
        </w:rPr>
        <w:t>Hybrid</w:t>
      </w:r>
      <w:proofErr w:type="spellEnd"/>
      <w:r w:rsidRPr="00D92FA1">
        <w:rPr>
          <w:rFonts w:ascii="Arial" w:hAnsi="Arial" w:cs="Arial"/>
          <w:lang w:val="nl-NL"/>
        </w:rPr>
        <w:t>+ verbetert de respons tot op microseconden-niveau - duizend keer sneller dan de respons op milliseconden-niveau van traditionele hybridesystemen.</w:t>
      </w:r>
    </w:p>
    <w:p w14:paraId="11DB9289" w14:textId="77777777" w:rsidR="00A35605" w:rsidRPr="00D92FA1" w:rsidRDefault="00A35605" w:rsidP="00A35605">
      <w:pPr>
        <w:pStyle w:val="Lijstalinea"/>
        <w:numPr>
          <w:ilvl w:val="0"/>
          <w:numId w:val="22"/>
        </w:numPr>
        <w:spacing w:after="0" w:line="300" w:lineRule="atLeast"/>
        <w:rPr>
          <w:rFonts w:ascii="Arial" w:hAnsi="Arial" w:cs="Arial"/>
          <w:lang w:val="nl-NL"/>
        </w:rPr>
      </w:pPr>
      <w:r w:rsidRPr="00D92FA1">
        <w:rPr>
          <w:rFonts w:ascii="Arial" w:hAnsi="Arial" w:cs="Arial"/>
          <w:lang w:val="nl-NL"/>
        </w:rPr>
        <w:t>Grotere batterij van 1,83 kWh (aanzienlijk groter dan de meeste hybride batterijen en gebouwd volgens de EV-spanningsnormen) verbetert de efficiëntie, vergroot de elektrische range en verlaagt de gebruikskosten.</w:t>
      </w:r>
    </w:p>
    <w:p w14:paraId="2F914F5D" w14:textId="77777777" w:rsidR="00A35605" w:rsidRPr="00D92FA1" w:rsidRDefault="00A35605" w:rsidP="00A35605">
      <w:pPr>
        <w:pStyle w:val="Lijstalinea"/>
        <w:numPr>
          <w:ilvl w:val="0"/>
          <w:numId w:val="22"/>
        </w:numPr>
        <w:spacing w:after="0" w:line="300" w:lineRule="atLeast"/>
        <w:rPr>
          <w:rFonts w:ascii="Arial" w:hAnsi="Arial" w:cs="Arial"/>
          <w:lang w:val="nl-NL"/>
        </w:rPr>
      </w:pPr>
      <w:r w:rsidRPr="00D92FA1">
        <w:rPr>
          <w:rFonts w:ascii="Arial" w:hAnsi="Arial" w:cs="Arial"/>
          <w:lang w:val="nl-NL"/>
        </w:rPr>
        <w:t xml:space="preserve">Volledig geïntegreerde HCU met </w:t>
      </w:r>
      <w:proofErr w:type="spellStart"/>
      <w:r w:rsidRPr="00D92FA1">
        <w:rPr>
          <w:rFonts w:ascii="Arial" w:hAnsi="Arial" w:cs="Arial"/>
          <w:lang w:val="nl-NL"/>
        </w:rPr>
        <w:t>realtime</w:t>
      </w:r>
      <w:proofErr w:type="spellEnd"/>
      <w:r w:rsidRPr="00D92FA1">
        <w:rPr>
          <w:rFonts w:ascii="Arial" w:hAnsi="Arial" w:cs="Arial"/>
          <w:lang w:val="nl-NL"/>
        </w:rPr>
        <w:t xml:space="preserve"> </w:t>
      </w:r>
      <w:proofErr w:type="spellStart"/>
      <w:r w:rsidRPr="00D92FA1">
        <w:rPr>
          <w:rFonts w:ascii="Arial" w:hAnsi="Arial" w:cs="Arial"/>
          <w:lang w:val="nl-NL"/>
        </w:rPr>
        <w:t>Terrain</w:t>
      </w:r>
      <w:proofErr w:type="spellEnd"/>
      <w:r w:rsidRPr="00D92FA1">
        <w:rPr>
          <w:rFonts w:ascii="Arial" w:hAnsi="Arial" w:cs="Arial"/>
          <w:lang w:val="nl-NL"/>
        </w:rPr>
        <w:t xml:space="preserve"> </w:t>
      </w:r>
      <w:proofErr w:type="spellStart"/>
      <w:r w:rsidRPr="00D92FA1">
        <w:rPr>
          <w:rFonts w:ascii="Arial" w:hAnsi="Arial" w:cs="Arial"/>
          <w:lang w:val="nl-NL"/>
        </w:rPr>
        <w:t>Detection</w:t>
      </w:r>
      <w:proofErr w:type="spellEnd"/>
      <w:r w:rsidRPr="00D92FA1">
        <w:rPr>
          <w:rFonts w:ascii="Arial" w:hAnsi="Arial" w:cs="Arial"/>
          <w:lang w:val="nl-NL"/>
        </w:rPr>
        <w:t xml:space="preserve"> zodat de auto slimmere inschattingen maakt om de aandrijfstrategie aan te passen aan veranderende rijomstandigheden, vooral op een hellende ondergrond.</w:t>
      </w:r>
    </w:p>
    <w:p w14:paraId="749E6219" w14:textId="77777777" w:rsidR="00A35605" w:rsidRPr="00D92FA1" w:rsidRDefault="00A35605" w:rsidP="00A35605">
      <w:pPr>
        <w:pStyle w:val="Lijstalinea"/>
        <w:numPr>
          <w:ilvl w:val="0"/>
          <w:numId w:val="22"/>
        </w:numPr>
        <w:spacing w:after="0" w:line="300" w:lineRule="atLeast"/>
        <w:rPr>
          <w:rFonts w:ascii="Arial" w:hAnsi="Arial" w:cs="Arial"/>
          <w:lang w:val="nl-NL"/>
        </w:rPr>
      </w:pPr>
      <w:r w:rsidRPr="00D92FA1">
        <w:rPr>
          <w:rFonts w:ascii="Arial" w:hAnsi="Arial" w:cs="Arial"/>
          <w:lang w:val="nl-NL"/>
        </w:rPr>
        <w:t xml:space="preserve">MG </w:t>
      </w:r>
      <w:proofErr w:type="spellStart"/>
      <w:r w:rsidRPr="00D92FA1">
        <w:rPr>
          <w:rFonts w:ascii="Arial" w:hAnsi="Arial" w:cs="Arial"/>
          <w:lang w:val="nl-NL"/>
        </w:rPr>
        <w:t>Hybrid</w:t>
      </w:r>
      <w:proofErr w:type="spellEnd"/>
      <w:r w:rsidRPr="00D92FA1">
        <w:rPr>
          <w:rFonts w:ascii="Arial" w:hAnsi="Arial" w:cs="Arial"/>
          <w:lang w:val="nl-NL"/>
        </w:rPr>
        <w:t>+ heeft de enige automatische transmissie met 3 versnellingen in het segment, voor soepeler schakelen</w:t>
      </w:r>
    </w:p>
    <w:p w14:paraId="7B264593" w14:textId="77777777" w:rsidR="00A35605" w:rsidRDefault="00A35605" w:rsidP="00A35605">
      <w:pPr>
        <w:pStyle w:val="Lijstalinea"/>
        <w:numPr>
          <w:ilvl w:val="0"/>
          <w:numId w:val="22"/>
        </w:numPr>
        <w:spacing w:after="0" w:line="300" w:lineRule="atLeast"/>
        <w:rPr>
          <w:rFonts w:ascii="Arial" w:hAnsi="Arial" w:cs="Arial"/>
        </w:rPr>
      </w:pPr>
      <w:proofErr w:type="spellStart"/>
      <w:r w:rsidRPr="00D92FA1">
        <w:rPr>
          <w:rFonts w:ascii="Arial" w:hAnsi="Arial" w:cs="Arial"/>
        </w:rPr>
        <w:t>Hoogspanningsbatterij</w:t>
      </w:r>
      <w:proofErr w:type="spellEnd"/>
      <w:r w:rsidRPr="00D92FA1">
        <w:rPr>
          <w:rFonts w:ascii="Arial" w:hAnsi="Arial" w:cs="Arial"/>
        </w:rPr>
        <w:t xml:space="preserve"> op BEV-</w:t>
      </w:r>
      <w:proofErr w:type="spellStart"/>
      <w:r w:rsidRPr="00D92FA1">
        <w:rPr>
          <w:rFonts w:ascii="Arial" w:hAnsi="Arial" w:cs="Arial"/>
        </w:rPr>
        <w:t>niveau</w:t>
      </w:r>
      <w:proofErr w:type="spellEnd"/>
      <w:r w:rsidRPr="00D92FA1">
        <w:rPr>
          <w:rFonts w:ascii="Arial" w:hAnsi="Arial" w:cs="Arial"/>
        </w:rPr>
        <w:t>:</w:t>
      </w:r>
    </w:p>
    <w:p w14:paraId="06481935" w14:textId="77777777" w:rsidR="00A35605" w:rsidRPr="00D92FA1" w:rsidRDefault="00A35605" w:rsidP="00A35605">
      <w:pPr>
        <w:pStyle w:val="Lijstalinea"/>
        <w:spacing w:after="0" w:line="300" w:lineRule="atLeast"/>
        <w:rPr>
          <w:rFonts w:ascii="Arial" w:hAnsi="Arial" w:cs="Arial"/>
        </w:rPr>
      </w:pPr>
    </w:p>
    <w:tbl>
      <w:tblPr>
        <w:tblStyle w:val="Tabelraster"/>
        <w:tblW w:w="0" w:type="auto"/>
        <w:tblInd w:w="720" w:type="dxa"/>
        <w:tblLook w:val="04A0" w:firstRow="1" w:lastRow="0" w:firstColumn="1" w:lastColumn="0" w:noHBand="0" w:noVBand="1"/>
      </w:tblPr>
      <w:tblGrid>
        <w:gridCol w:w="4456"/>
        <w:gridCol w:w="4452"/>
      </w:tblGrid>
      <w:tr w:rsidR="00A35605" w:rsidRPr="005609EE" w14:paraId="5D38BA24" w14:textId="77777777" w:rsidTr="003C3A90">
        <w:tc>
          <w:tcPr>
            <w:tcW w:w="4456" w:type="dxa"/>
            <w:shd w:val="clear" w:color="auto" w:fill="D9D9D9" w:themeFill="background1" w:themeFillShade="D9"/>
          </w:tcPr>
          <w:p w14:paraId="16FBC306" w14:textId="77777777" w:rsidR="00A35605" w:rsidRPr="005609EE" w:rsidRDefault="00A35605" w:rsidP="003C3A90">
            <w:pPr>
              <w:spacing w:line="360" w:lineRule="auto"/>
              <w:jc w:val="center"/>
              <w:rPr>
                <w:rFonts w:ascii="Aptos" w:hAnsi="Aptos"/>
                <w:b/>
                <w:bCs/>
              </w:rPr>
            </w:pPr>
            <w:r w:rsidRPr="005609EE">
              <w:rPr>
                <w:rFonts w:ascii="Aptos" w:hAnsi="Aptos"/>
                <w:b/>
                <w:bCs/>
              </w:rPr>
              <w:t>Item</w:t>
            </w:r>
          </w:p>
        </w:tc>
        <w:tc>
          <w:tcPr>
            <w:tcW w:w="4452" w:type="dxa"/>
            <w:shd w:val="clear" w:color="auto" w:fill="D9D9D9" w:themeFill="background1" w:themeFillShade="D9"/>
          </w:tcPr>
          <w:p w14:paraId="53757C91" w14:textId="77777777" w:rsidR="00A35605" w:rsidRPr="005609EE" w:rsidRDefault="00A35605" w:rsidP="003C3A90">
            <w:pPr>
              <w:spacing w:line="360" w:lineRule="auto"/>
              <w:jc w:val="center"/>
              <w:rPr>
                <w:rFonts w:ascii="Aptos" w:hAnsi="Aptos"/>
                <w:b/>
                <w:bCs/>
              </w:rPr>
            </w:pPr>
            <w:r w:rsidRPr="005609EE">
              <w:rPr>
                <w:rFonts w:ascii="Aptos" w:hAnsi="Aptos"/>
                <w:b/>
                <w:bCs/>
              </w:rPr>
              <w:t>1,83</w:t>
            </w:r>
            <w:r>
              <w:rPr>
                <w:rFonts w:ascii="Aptos" w:hAnsi="Aptos"/>
                <w:b/>
                <w:bCs/>
              </w:rPr>
              <w:t xml:space="preserve"> </w:t>
            </w:r>
            <w:r w:rsidRPr="005609EE">
              <w:rPr>
                <w:rFonts w:ascii="Aptos" w:hAnsi="Aptos"/>
                <w:b/>
                <w:bCs/>
              </w:rPr>
              <w:t xml:space="preserve">kWh MG Hybrid+ </w:t>
            </w:r>
            <w:proofErr w:type="spellStart"/>
            <w:r>
              <w:rPr>
                <w:rFonts w:ascii="Aptos" w:hAnsi="Aptos"/>
                <w:b/>
                <w:bCs/>
              </w:rPr>
              <w:t>batterij</w:t>
            </w:r>
            <w:proofErr w:type="spellEnd"/>
          </w:p>
        </w:tc>
      </w:tr>
      <w:tr w:rsidR="00A35605" w:rsidRPr="005609EE" w14:paraId="4A6EA386" w14:textId="77777777" w:rsidTr="003C3A90">
        <w:tc>
          <w:tcPr>
            <w:tcW w:w="4456" w:type="dxa"/>
          </w:tcPr>
          <w:p w14:paraId="6449CD65" w14:textId="77777777" w:rsidR="00A35605" w:rsidRPr="005609EE" w:rsidRDefault="00A35605" w:rsidP="003C3A90">
            <w:pPr>
              <w:spacing w:line="360" w:lineRule="auto"/>
              <w:rPr>
                <w:rFonts w:ascii="Aptos" w:hAnsi="Aptos"/>
              </w:rPr>
            </w:pPr>
            <w:r w:rsidRPr="005609EE">
              <w:rPr>
                <w:rFonts w:ascii="Aptos" w:hAnsi="Aptos"/>
              </w:rPr>
              <w:t>Cel</w:t>
            </w:r>
          </w:p>
        </w:tc>
        <w:tc>
          <w:tcPr>
            <w:tcW w:w="4452" w:type="dxa"/>
          </w:tcPr>
          <w:p w14:paraId="7E597F1E" w14:textId="77777777" w:rsidR="00A35605" w:rsidRPr="005609EE" w:rsidRDefault="00A35605" w:rsidP="003C3A90">
            <w:pPr>
              <w:spacing w:line="360" w:lineRule="auto"/>
              <w:jc w:val="center"/>
              <w:rPr>
                <w:rFonts w:ascii="Aptos" w:hAnsi="Aptos"/>
              </w:rPr>
            </w:pPr>
            <w:r w:rsidRPr="005609EE">
              <w:rPr>
                <w:rFonts w:ascii="Aptos" w:hAnsi="Aptos"/>
              </w:rPr>
              <w:t xml:space="preserve">NCM </w:t>
            </w:r>
            <w:proofErr w:type="spellStart"/>
            <w:r w:rsidRPr="005609EE">
              <w:rPr>
                <w:rFonts w:ascii="Aptos" w:hAnsi="Aptos"/>
              </w:rPr>
              <w:t>Hoogvermogencel</w:t>
            </w:r>
            <w:proofErr w:type="spellEnd"/>
          </w:p>
        </w:tc>
      </w:tr>
      <w:tr w:rsidR="00A35605" w:rsidRPr="005609EE" w14:paraId="279F7DBE" w14:textId="77777777" w:rsidTr="003C3A90">
        <w:tc>
          <w:tcPr>
            <w:tcW w:w="4456" w:type="dxa"/>
          </w:tcPr>
          <w:p w14:paraId="11842ED0" w14:textId="77777777" w:rsidR="00A35605" w:rsidRPr="005609EE" w:rsidRDefault="00A35605" w:rsidP="003C3A90">
            <w:pPr>
              <w:spacing w:line="360" w:lineRule="auto"/>
              <w:rPr>
                <w:rFonts w:ascii="Aptos" w:hAnsi="Aptos"/>
              </w:rPr>
            </w:pPr>
            <w:r w:rsidRPr="005609EE">
              <w:rPr>
                <w:rFonts w:ascii="Aptos" w:hAnsi="Aptos"/>
              </w:rPr>
              <w:t>Groep</w:t>
            </w:r>
          </w:p>
        </w:tc>
        <w:tc>
          <w:tcPr>
            <w:tcW w:w="4452" w:type="dxa"/>
          </w:tcPr>
          <w:p w14:paraId="1704A0F4" w14:textId="77777777" w:rsidR="00A35605" w:rsidRPr="005609EE" w:rsidRDefault="00A35605" w:rsidP="003C3A90">
            <w:pPr>
              <w:spacing w:line="360" w:lineRule="auto"/>
              <w:jc w:val="center"/>
              <w:rPr>
                <w:rFonts w:ascii="Aptos" w:hAnsi="Aptos"/>
              </w:rPr>
            </w:pPr>
            <w:r w:rsidRPr="005609EE">
              <w:rPr>
                <w:rFonts w:ascii="Aptos" w:hAnsi="Aptos"/>
              </w:rPr>
              <w:t>1P96S</w:t>
            </w:r>
          </w:p>
        </w:tc>
      </w:tr>
      <w:tr w:rsidR="00A35605" w:rsidRPr="005609EE" w14:paraId="772EC587" w14:textId="77777777" w:rsidTr="003C3A90">
        <w:tc>
          <w:tcPr>
            <w:tcW w:w="4456" w:type="dxa"/>
          </w:tcPr>
          <w:p w14:paraId="2CA7B858" w14:textId="77777777" w:rsidR="00A35605" w:rsidRPr="005609EE" w:rsidRDefault="00A35605" w:rsidP="003C3A90">
            <w:pPr>
              <w:spacing w:line="360" w:lineRule="auto"/>
              <w:rPr>
                <w:rFonts w:ascii="Aptos" w:hAnsi="Aptos"/>
              </w:rPr>
            </w:pPr>
            <w:proofErr w:type="spellStart"/>
            <w:r w:rsidRPr="005609EE">
              <w:rPr>
                <w:rFonts w:ascii="Aptos" w:hAnsi="Aptos"/>
              </w:rPr>
              <w:t>Nominale</w:t>
            </w:r>
            <w:proofErr w:type="spellEnd"/>
            <w:r w:rsidRPr="005609EE">
              <w:rPr>
                <w:rFonts w:ascii="Aptos" w:hAnsi="Aptos"/>
              </w:rPr>
              <w:t xml:space="preserve"> spanning (V)</w:t>
            </w:r>
          </w:p>
        </w:tc>
        <w:tc>
          <w:tcPr>
            <w:tcW w:w="4452" w:type="dxa"/>
          </w:tcPr>
          <w:p w14:paraId="3957C509" w14:textId="77777777" w:rsidR="00A35605" w:rsidRPr="005609EE" w:rsidRDefault="00A35605" w:rsidP="003C3A90">
            <w:pPr>
              <w:spacing w:line="360" w:lineRule="auto"/>
              <w:jc w:val="center"/>
              <w:rPr>
                <w:rFonts w:ascii="Aptos" w:hAnsi="Aptos"/>
              </w:rPr>
            </w:pPr>
            <w:r w:rsidRPr="005609EE">
              <w:rPr>
                <w:rFonts w:ascii="Aptos" w:hAnsi="Aptos"/>
              </w:rPr>
              <w:t>350</w:t>
            </w:r>
          </w:p>
        </w:tc>
      </w:tr>
      <w:tr w:rsidR="00A35605" w:rsidRPr="005609EE" w14:paraId="650DC3DE" w14:textId="77777777" w:rsidTr="003C3A90">
        <w:tc>
          <w:tcPr>
            <w:tcW w:w="4456" w:type="dxa"/>
          </w:tcPr>
          <w:p w14:paraId="585CD563" w14:textId="77777777" w:rsidR="00A35605" w:rsidRPr="005609EE" w:rsidRDefault="00A35605" w:rsidP="003C3A90">
            <w:pPr>
              <w:spacing w:line="360" w:lineRule="auto"/>
              <w:rPr>
                <w:rFonts w:ascii="Aptos" w:hAnsi="Aptos"/>
              </w:rPr>
            </w:pPr>
            <w:proofErr w:type="spellStart"/>
            <w:r>
              <w:rPr>
                <w:rFonts w:ascii="Aptos" w:hAnsi="Aptos"/>
              </w:rPr>
              <w:t>Batterij</w:t>
            </w:r>
            <w:r w:rsidRPr="005609EE">
              <w:rPr>
                <w:rFonts w:ascii="Aptos" w:hAnsi="Aptos"/>
              </w:rPr>
              <w:t>capaciteit</w:t>
            </w:r>
            <w:proofErr w:type="spellEnd"/>
            <w:r w:rsidRPr="005609EE">
              <w:rPr>
                <w:rFonts w:ascii="Aptos" w:hAnsi="Aptos"/>
              </w:rPr>
              <w:t xml:space="preserve"> (kWh)</w:t>
            </w:r>
          </w:p>
        </w:tc>
        <w:tc>
          <w:tcPr>
            <w:tcW w:w="4452" w:type="dxa"/>
          </w:tcPr>
          <w:p w14:paraId="7C730EDA" w14:textId="77777777" w:rsidR="00A35605" w:rsidRPr="005609EE" w:rsidRDefault="00A35605" w:rsidP="003C3A90">
            <w:pPr>
              <w:spacing w:line="360" w:lineRule="auto"/>
              <w:jc w:val="center"/>
              <w:rPr>
                <w:rFonts w:ascii="Aptos" w:hAnsi="Aptos"/>
              </w:rPr>
            </w:pPr>
            <w:r w:rsidRPr="005609EE">
              <w:rPr>
                <w:rFonts w:ascii="Aptos" w:hAnsi="Aptos"/>
              </w:rPr>
              <w:t>1</w:t>
            </w:r>
            <w:r>
              <w:rPr>
                <w:rFonts w:ascii="Aptos" w:hAnsi="Aptos"/>
              </w:rPr>
              <w:t>,</w:t>
            </w:r>
            <w:r w:rsidRPr="005609EE">
              <w:rPr>
                <w:rFonts w:ascii="Aptos" w:hAnsi="Aptos"/>
              </w:rPr>
              <w:t>83</w:t>
            </w:r>
          </w:p>
        </w:tc>
      </w:tr>
      <w:tr w:rsidR="00A35605" w:rsidRPr="005609EE" w14:paraId="73DB0025" w14:textId="77777777" w:rsidTr="003C3A90">
        <w:tc>
          <w:tcPr>
            <w:tcW w:w="4456" w:type="dxa"/>
          </w:tcPr>
          <w:p w14:paraId="5C201375" w14:textId="77777777" w:rsidR="00A35605" w:rsidRPr="005609EE" w:rsidRDefault="00A35605" w:rsidP="003C3A90">
            <w:pPr>
              <w:spacing w:line="360" w:lineRule="auto"/>
              <w:rPr>
                <w:rFonts w:ascii="Aptos" w:hAnsi="Aptos"/>
              </w:rPr>
            </w:pPr>
            <w:r w:rsidRPr="005609EE">
              <w:rPr>
                <w:rFonts w:ascii="Aptos" w:hAnsi="Aptos"/>
              </w:rPr>
              <w:t xml:space="preserve">Laden </w:t>
            </w:r>
            <w:proofErr w:type="spellStart"/>
            <w:r w:rsidRPr="005609EE">
              <w:rPr>
                <w:rFonts w:ascii="Aptos" w:hAnsi="Aptos"/>
              </w:rPr>
              <w:t>en</w:t>
            </w:r>
            <w:proofErr w:type="spellEnd"/>
            <w:r w:rsidRPr="005609EE">
              <w:rPr>
                <w:rFonts w:ascii="Aptos" w:hAnsi="Aptos"/>
              </w:rPr>
              <w:t xml:space="preserve"> </w:t>
            </w:r>
            <w:proofErr w:type="spellStart"/>
            <w:r w:rsidRPr="005609EE">
              <w:rPr>
                <w:rFonts w:ascii="Aptos" w:hAnsi="Aptos"/>
              </w:rPr>
              <w:t>ontladen</w:t>
            </w:r>
            <w:proofErr w:type="spellEnd"/>
          </w:p>
        </w:tc>
        <w:tc>
          <w:tcPr>
            <w:tcW w:w="4452" w:type="dxa"/>
          </w:tcPr>
          <w:p w14:paraId="55975A5A" w14:textId="77777777" w:rsidR="00A35605" w:rsidRPr="005609EE" w:rsidRDefault="00A35605" w:rsidP="003C3A90">
            <w:pPr>
              <w:spacing w:line="360" w:lineRule="auto"/>
              <w:jc w:val="center"/>
              <w:rPr>
                <w:rFonts w:ascii="Aptos" w:hAnsi="Aptos"/>
              </w:rPr>
            </w:pPr>
            <w:r w:rsidRPr="005609EE">
              <w:rPr>
                <w:rFonts w:ascii="Aptos" w:hAnsi="Aptos"/>
              </w:rPr>
              <w:t>280kW @10s, 25c, 50% SOC</w:t>
            </w:r>
          </w:p>
          <w:p w14:paraId="2A720949" w14:textId="77777777" w:rsidR="00A35605" w:rsidRPr="005609EE" w:rsidRDefault="00A35605" w:rsidP="003C3A90">
            <w:pPr>
              <w:spacing w:line="360" w:lineRule="auto"/>
              <w:jc w:val="center"/>
              <w:rPr>
                <w:rFonts w:ascii="Aptos" w:hAnsi="Aptos"/>
              </w:rPr>
            </w:pPr>
            <w:r w:rsidRPr="005609EE">
              <w:rPr>
                <w:rFonts w:ascii="Aptos" w:hAnsi="Aptos"/>
              </w:rPr>
              <w:t>130kW @2s, 25c, 50% SOC</w:t>
            </w:r>
          </w:p>
        </w:tc>
      </w:tr>
    </w:tbl>
    <w:p w14:paraId="33A18859" w14:textId="77777777" w:rsidR="00A35605" w:rsidRPr="00D92FA1" w:rsidRDefault="00A35605" w:rsidP="00A35605">
      <w:pPr>
        <w:pStyle w:val="Lijstalinea"/>
        <w:spacing w:after="0" w:line="300" w:lineRule="atLeast"/>
        <w:rPr>
          <w:rFonts w:ascii="Arial" w:hAnsi="Arial" w:cs="Arial"/>
        </w:rPr>
      </w:pPr>
    </w:p>
    <w:p w14:paraId="56F89061" w14:textId="77777777" w:rsidR="00A35605" w:rsidRPr="00D92FA1" w:rsidRDefault="00A35605" w:rsidP="00A35605">
      <w:pPr>
        <w:pStyle w:val="Lijstalinea"/>
        <w:numPr>
          <w:ilvl w:val="0"/>
          <w:numId w:val="24"/>
        </w:numPr>
        <w:spacing w:after="0" w:line="300" w:lineRule="atLeast"/>
        <w:rPr>
          <w:rFonts w:ascii="Arial" w:hAnsi="Arial" w:cs="Arial"/>
          <w:lang w:val="nl-NL"/>
        </w:rPr>
      </w:pPr>
      <w:r w:rsidRPr="00D92FA1">
        <w:rPr>
          <w:rFonts w:ascii="Arial" w:hAnsi="Arial" w:cs="Arial"/>
          <w:lang w:val="nl-NL"/>
        </w:rPr>
        <w:lastRenderedPageBreak/>
        <w:t xml:space="preserve">Het MG </w:t>
      </w:r>
      <w:proofErr w:type="spellStart"/>
      <w:r w:rsidRPr="00D92FA1">
        <w:rPr>
          <w:rFonts w:ascii="Arial" w:hAnsi="Arial" w:cs="Arial"/>
          <w:lang w:val="nl-NL"/>
        </w:rPr>
        <w:t>Hybrid</w:t>
      </w:r>
      <w:proofErr w:type="spellEnd"/>
      <w:r w:rsidRPr="00D92FA1">
        <w:rPr>
          <w:rFonts w:ascii="Arial" w:hAnsi="Arial" w:cs="Arial"/>
          <w:lang w:val="nl-NL"/>
        </w:rPr>
        <w:t>+ systeem maakt gebruik van 8 verschillende aandrijfmodi voor de beste rijervaring in alle scenario's:</w:t>
      </w:r>
    </w:p>
    <w:p w14:paraId="18C7AF1C" w14:textId="77777777" w:rsidR="00A35605" w:rsidRPr="00D92FA1" w:rsidRDefault="00A35605" w:rsidP="00A35605">
      <w:pPr>
        <w:pStyle w:val="Lijstalinea"/>
        <w:numPr>
          <w:ilvl w:val="1"/>
          <w:numId w:val="24"/>
        </w:numPr>
        <w:spacing w:after="0" w:line="300" w:lineRule="atLeast"/>
        <w:rPr>
          <w:rFonts w:ascii="Arial" w:hAnsi="Arial" w:cs="Arial"/>
        </w:rPr>
      </w:pPr>
      <w:r w:rsidRPr="00D92FA1">
        <w:rPr>
          <w:rFonts w:ascii="Arial" w:hAnsi="Arial" w:cs="Arial"/>
        </w:rPr>
        <w:t xml:space="preserve">EV-modus: </w:t>
      </w:r>
      <w:proofErr w:type="spellStart"/>
      <w:r w:rsidRPr="00D92FA1">
        <w:rPr>
          <w:rFonts w:ascii="Arial" w:hAnsi="Arial" w:cs="Arial"/>
        </w:rPr>
        <w:t>batterij</w:t>
      </w:r>
      <w:proofErr w:type="spellEnd"/>
      <w:r w:rsidRPr="00D92FA1">
        <w:rPr>
          <w:rFonts w:ascii="Arial" w:hAnsi="Arial" w:cs="Arial"/>
        </w:rPr>
        <w:t xml:space="preserve"> </w:t>
      </w:r>
      <w:proofErr w:type="spellStart"/>
      <w:r w:rsidRPr="00D92FA1">
        <w:rPr>
          <w:rFonts w:ascii="Arial" w:hAnsi="Arial" w:cs="Arial"/>
        </w:rPr>
        <w:t>voedt</w:t>
      </w:r>
      <w:proofErr w:type="spellEnd"/>
      <w:r w:rsidRPr="00D92FA1">
        <w:rPr>
          <w:rFonts w:ascii="Arial" w:hAnsi="Arial" w:cs="Arial"/>
        </w:rPr>
        <w:t xml:space="preserve"> </w:t>
      </w:r>
      <w:proofErr w:type="spellStart"/>
      <w:r w:rsidRPr="00D92FA1">
        <w:rPr>
          <w:rFonts w:ascii="Arial" w:hAnsi="Arial" w:cs="Arial"/>
        </w:rPr>
        <w:t>tractiemotor</w:t>
      </w:r>
      <w:proofErr w:type="spellEnd"/>
    </w:p>
    <w:p w14:paraId="3F957ECB" w14:textId="77777777" w:rsidR="00A35605" w:rsidRPr="00D92FA1" w:rsidRDefault="00A35605" w:rsidP="00A35605">
      <w:pPr>
        <w:pStyle w:val="Lijstalinea"/>
        <w:numPr>
          <w:ilvl w:val="1"/>
          <w:numId w:val="24"/>
        </w:numPr>
        <w:spacing w:after="0" w:line="300" w:lineRule="atLeast"/>
        <w:rPr>
          <w:rFonts w:ascii="Arial" w:hAnsi="Arial" w:cs="Arial"/>
        </w:rPr>
      </w:pPr>
      <w:proofErr w:type="spellStart"/>
      <w:r w:rsidRPr="00D92FA1">
        <w:rPr>
          <w:rFonts w:ascii="Arial" w:hAnsi="Arial" w:cs="Arial"/>
        </w:rPr>
        <w:t>Seriemodus</w:t>
      </w:r>
      <w:proofErr w:type="spellEnd"/>
      <w:r w:rsidRPr="00D92FA1">
        <w:rPr>
          <w:rFonts w:ascii="Arial" w:hAnsi="Arial" w:cs="Arial"/>
        </w:rPr>
        <w:t xml:space="preserve">: motor </w:t>
      </w:r>
      <w:proofErr w:type="spellStart"/>
      <w:r w:rsidRPr="00D92FA1">
        <w:rPr>
          <w:rFonts w:ascii="Arial" w:hAnsi="Arial" w:cs="Arial"/>
        </w:rPr>
        <w:t>voedt</w:t>
      </w:r>
      <w:proofErr w:type="spellEnd"/>
      <w:r w:rsidRPr="00D92FA1">
        <w:rPr>
          <w:rFonts w:ascii="Arial" w:hAnsi="Arial" w:cs="Arial"/>
        </w:rPr>
        <w:t xml:space="preserve"> </w:t>
      </w:r>
      <w:proofErr w:type="spellStart"/>
      <w:r w:rsidRPr="00D92FA1">
        <w:rPr>
          <w:rFonts w:ascii="Arial" w:hAnsi="Arial" w:cs="Arial"/>
        </w:rPr>
        <w:t>tractiemotor</w:t>
      </w:r>
      <w:proofErr w:type="spellEnd"/>
    </w:p>
    <w:p w14:paraId="652DFF5F" w14:textId="77777777" w:rsidR="00A35605" w:rsidRPr="00D92FA1" w:rsidRDefault="00A35605" w:rsidP="00A35605">
      <w:pPr>
        <w:pStyle w:val="Lijstalinea"/>
        <w:numPr>
          <w:ilvl w:val="1"/>
          <w:numId w:val="24"/>
        </w:numPr>
        <w:spacing w:after="0" w:line="300" w:lineRule="atLeast"/>
        <w:rPr>
          <w:rFonts w:ascii="Arial" w:hAnsi="Arial" w:cs="Arial"/>
          <w:lang w:val="nl-NL"/>
        </w:rPr>
      </w:pPr>
      <w:r w:rsidRPr="00D92FA1">
        <w:rPr>
          <w:rFonts w:ascii="Arial" w:hAnsi="Arial" w:cs="Arial"/>
          <w:lang w:val="nl-NL"/>
        </w:rPr>
        <w:t>Serie-oplaadmodus: motor voedt tractiemotor en laadt batterij op</w:t>
      </w:r>
    </w:p>
    <w:p w14:paraId="30AAC03F" w14:textId="77777777" w:rsidR="00A35605" w:rsidRPr="00D92FA1" w:rsidRDefault="00A35605" w:rsidP="00A35605">
      <w:pPr>
        <w:pStyle w:val="Lijstalinea"/>
        <w:numPr>
          <w:ilvl w:val="1"/>
          <w:numId w:val="24"/>
        </w:numPr>
        <w:spacing w:after="0" w:line="300" w:lineRule="atLeast"/>
        <w:rPr>
          <w:rFonts w:ascii="Arial" w:hAnsi="Arial" w:cs="Arial"/>
          <w:lang w:val="nl-NL"/>
        </w:rPr>
      </w:pPr>
      <w:r w:rsidRPr="00D92FA1">
        <w:rPr>
          <w:rFonts w:ascii="Arial" w:hAnsi="Arial" w:cs="Arial"/>
          <w:lang w:val="nl-NL"/>
        </w:rPr>
        <w:t>Directe aandrijvingsmodus: motorvermogen gaat rechtstreeks naar de transmissie</w:t>
      </w:r>
    </w:p>
    <w:p w14:paraId="219DF779" w14:textId="77777777" w:rsidR="00A35605" w:rsidRPr="00D92FA1" w:rsidRDefault="00A35605" w:rsidP="00A35605">
      <w:pPr>
        <w:pStyle w:val="Lijstalinea"/>
        <w:numPr>
          <w:ilvl w:val="1"/>
          <w:numId w:val="24"/>
        </w:numPr>
        <w:spacing w:after="0" w:line="300" w:lineRule="atLeast"/>
        <w:rPr>
          <w:rFonts w:ascii="Arial" w:hAnsi="Arial" w:cs="Arial"/>
          <w:lang w:val="nl-NL"/>
        </w:rPr>
      </w:pPr>
      <w:r w:rsidRPr="00D92FA1">
        <w:rPr>
          <w:rFonts w:ascii="Arial" w:hAnsi="Arial" w:cs="Arial"/>
          <w:lang w:val="nl-NL"/>
        </w:rPr>
        <w:t>Modus directe aandrijving + opladen: motorvermogen gaat rechtstreeks naar de transmissie en laadt ook de batterij op</w:t>
      </w:r>
    </w:p>
    <w:p w14:paraId="442B947B" w14:textId="77777777" w:rsidR="00A35605" w:rsidRPr="00D92FA1" w:rsidRDefault="00A35605" w:rsidP="00A35605">
      <w:pPr>
        <w:pStyle w:val="Lijstalinea"/>
        <w:numPr>
          <w:ilvl w:val="1"/>
          <w:numId w:val="24"/>
        </w:numPr>
        <w:spacing w:after="0" w:line="300" w:lineRule="atLeast"/>
        <w:rPr>
          <w:rFonts w:ascii="Arial" w:hAnsi="Arial" w:cs="Arial"/>
          <w:lang w:val="nl-NL"/>
        </w:rPr>
      </w:pPr>
      <w:r w:rsidRPr="00D92FA1">
        <w:rPr>
          <w:rFonts w:ascii="Arial" w:hAnsi="Arial" w:cs="Arial"/>
          <w:lang w:val="nl-NL"/>
        </w:rPr>
        <w:t xml:space="preserve">Parallelmodus: de motor voedt de transmissie en de batterij de tractiemotor </w:t>
      </w:r>
    </w:p>
    <w:p w14:paraId="56EBFD03" w14:textId="77777777" w:rsidR="00A35605" w:rsidRPr="00D92FA1" w:rsidRDefault="00A35605" w:rsidP="00A35605">
      <w:pPr>
        <w:pStyle w:val="Lijstalinea"/>
        <w:numPr>
          <w:ilvl w:val="1"/>
          <w:numId w:val="24"/>
        </w:numPr>
        <w:spacing w:after="0" w:line="300" w:lineRule="atLeast"/>
        <w:rPr>
          <w:rFonts w:ascii="Arial" w:hAnsi="Arial" w:cs="Arial"/>
          <w:lang w:val="nl-NL"/>
        </w:rPr>
      </w:pPr>
      <w:r w:rsidRPr="00D92FA1">
        <w:rPr>
          <w:rFonts w:ascii="Arial" w:hAnsi="Arial" w:cs="Arial"/>
          <w:lang w:val="nl-NL"/>
        </w:rPr>
        <w:t>Regeneratiemodus: de beweging van de wielen laadt de batterij op via de tractiemotor</w:t>
      </w:r>
    </w:p>
    <w:p w14:paraId="36563D1F" w14:textId="77777777" w:rsidR="00A35605" w:rsidRPr="00D92FA1" w:rsidRDefault="00A35605" w:rsidP="00A35605">
      <w:pPr>
        <w:pStyle w:val="Lijstalinea"/>
        <w:numPr>
          <w:ilvl w:val="1"/>
          <w:numId w:val="24"/>
        </w:numPr>
        <w:spacing w:after="0" w:line="300" w:lineRule="atLeast"/>
        <w:rPr>
          <w:rFonts w:ascii="Arial" w:hAnsi="Arial" w:cs="Arial"/>
          <w:lang w:val="nl-NL"/>
        </w:rPr>
      </w:pPr>
      <w:proofErr w:type="spellStart"/>
      <w:r w:rsidRPr="00D92FA1">
        <w:rPr>
          <w:rFonts w:ascii="Arial" w:hAnsi="Arial" w:cs="Arial"/>
          <w:lang w:val="nl-NL"/>
        </w:rPr>
        <w:t>Idle</w:t>
      </w:r>
      <w:proofErr w:type="spellEnd"/>
      <w:r w:rsidRPr="00D92FA1">
        <w:rPr>
          <w:rFonts w:ascii="Arial" w:hAnsi="Arial" w:cs="Arial"/>
          <w:lang w:val="nl-NL"/>
        </w:rPr>
        <w:t xml:space="preserve"> laadmodus: de motor laadt de batterij rechtstreeks op</w:t>
      </w:r>
    </w:p>
    <w:p w14:paraId="2573B0B8" w14:textId="77777777" w:rsidR="00A35605" w:rsidRDefault="00A35605" w:rsidP="00A35605">
      <w:pPr>
        <w:pStyle w:val="Lijstalinea"/>
        <w:numPr>
          <w:ilvl w:val="0"/>
          <w:numId w:val="24"/>
        </w:numPr>
        <w:spacing w:after="0" w:line="300" w:lineRule="atLeast"/>
        <w:rPr>
          <w:rFonts w:ascii="Arial" w:hAnsi="Arial" w:cs="Arial"/>
          <w:lang w:val="nl-NL"/>
        </w:rPr>
      </w:pPr>
      <w:r w:rsidRPr="00D92FA1">
        <w:rPr>
          <w:rFonts w:ascii="Arial" w:hAnsi="Arial" w:cs="Arial"/>
          <w:lang w:val="nl-NL"/>
        </w:rPr>
        <w:t xml:space="preserve">MG </w:t>
      </w:r>
      <w:proofErr w:type="spellStart"/>
      <w:r w:rsidRPr="00D92FA1">
        <w:rPr>
          <w:rFonts w:ascii="Arial" w:hAnsi="Arial" w:cs="Arial"/>
          <w:lang w:val="nl-NL"/>
        </w:rPr>
        <w:t>Hybrid</w:t>
      </w:r>
      <w:proofErr w:type="spellEnd"/>
      <w:r w:rsidRPr="00D92FA1">
        <w:rPr>
          <w:rFonts w:ascii="Arial" w:hAnsi="Arial" w:cs="Arial"/>
          <w:lang w:val="nl-NL"/>
        </w:rPr>
        <w:t>+ verbetert de integratie van mechanica en elektrificatie, wat betekent dat de auto stiller aanvoelt (door minder NVH – geluiden en trillingen - bij het schakelen tussen krachtbronnen), soepeler wegrijdt uit stilstand, een beter brandstofverbruik levert en zich intelligent aanpast aan de wegomstandigheden.</w:t>
      </w:r>
    </w:p>
    <w:p w14:paraId="624F503E" w14:textId="77777777" w:rsidR="00A35605" w:rsidRPr="0056696F" w:rsidRDefault="00A35605" w:rsidP="00A35605">
      <w:pPr>
        <w:spacing w:after="0" w:line="300" w:lineRule="atLeast"/>
        <w:ind w:left="360"/>
        <w:rPr>
          <w:rFonts w:ascii="Arial" w:hAnsi="Arial" w:cs="Arial"/>
          <w:lang w:val="nl-NL"/>
        </w:rPr>
      </w:pPr>
    </w:p>
    <w:p w14:paraId="17C64CB8" w14:textId="77777777" w:rsidR="00A35605" w:rsidRPr="007E4AF7" w:rsidRDefault="00A35605" w:rsidP="00A35605">
      <w:pPr>
        <w:spacing w:line="300" w:lineRule="atLeast"/>
        <w:ind w:left="360"/>
        <w:rPr>
          <w:color w:val="000000" w:themeColor="text1"/>
          <w:lang w:val="nl-NL"/>
        </w:rPr>
      </w:pPr>
    </w:p>
    <w:p w14:paraId="2D79DB6D" w14:textId="77777777" w:rsidR="00A35605" w:rsidRPr="00C205B5" w:rsidRDefault="00A35605" w:rsidP="00A35605">
      <w:pPr>
        <w:pStyle w:val="Norma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  <w:lang w:val="nl-NL"/>
        </w:rPr>
      </w:pPr>
      <w:r w:rsidRPr="00C205B5">
        <w:rPr>
          <w:rFonts w:ascii="Arial" w:hAnsi="Arial" w:cs="Arial"/>
          <w:b/>
          <w:bCs/>
          <w:color w:val="000000" w:themeColor="text1"/>
          <w:sz w:val="22"/>
          <w:szCs w:val="22"/>
          <w:lang w:val="nl-NL"/>
        </w:rPr>
        <w:t>Noot voor de redactie</w:t>
      </w:r>
      <w:r w:rsidRPr="00C205B5">
        <w:rPr>
          <w:rFonts w:ascii="Arial" w:hAnsi="Arial" w:cs="Arial"/>
          <w:color w:val="000000" w:themeColor="text1"/>
          <w:sz w:val="22"/>
          <w:szCs w:val="22"/>
          <w:lang w:val="nl-NL"/>
        </w:rPr>
        <w:t>:</w:t>
      </w:r>
    </w:p>
    <w:p w14:paraId="36E3C15C" w14:textId="77777777" w:rsidR="00A35605" w:rsidRPr="00C205B5" w:rsidRDefault="00A35605" w:rsidP="00A35605">
      <w:pPr>
        <w:pStyle w:val="Norma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  <w:lang w:val="nl-NL"/>
        </w:rPr>
      </w:pPr>
      <w:r w:rsidRPr="00C205B5">
        <w:rPr>
          <w:rFonts w:ascii="Arial" w:hAnsi="Arial" w:cs="Arial"/>
          <w:color w:val="000000" w:themeColor="text1"/>
          <w:sz w:val="22"/>
          <w:szCs w:val="22"/>
          <w:lang w:val="nl-NL"/>
        </w:rPr>
        <w:t>Voor aanvullende informatie kunt u contact opnemen met:</w:t>
      </w:r>
    </w:p>
    <w:p w14:paraId="5A7DBB50" w14:textId="77777777" w:rsidR="00A35605" w:rsidRPr="00C205B5" w:rsidRDefault="00A35605" w:rsidP="00A35605">
      <w:pPr>
        <w:pStyle w:val="Normaalweb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 w:themeColor="text1"/>
          <w:sz w:val="22"/>
          <w:szCs w:val="22"/>
          <w:lang w:val="nl-NL"/>
        </w:rPr>
      </w:pPr>
      <w:r w:rsidRPr="00C205B5">
        <w:rPr>
          <w:rFonts w:ascii="Arial" w:hAnsi="Arial" w:cs="Arial"/>
          <w:color w:val="000000" w:themeColor="text1"/>
          <w:sz w:val="22"/>
          <w:szCs w:val="22"/>
          <w:lang w:val="nl-NL"/>
        </w:rPr>
        <w:t> </w:t>
      </w:r>
    </w:p>
    <w:p w14:paraId="2487E48D" w14:textId="77777777" w:rsidR="00A35605" w:rsidRPr="00C205B5" w:rsidRDefault="00A35605" w:rsidP="00A35605">
      <w:pPr>
        <w:pStyle w:val="Norma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  <w:lang w:val="nl-NL"/>
        </w:rPr>
      </w:pPr>
      <w:r w:rsidRPr="00C205B5">
        <w:rPr>
          <w:rFonts w:ascii="Arial" w:hAnsi="Arial" w:cs="Arial"/>
          <w:color w:val="000000" w:themeColor="text1"/>
          <w:sz w:val="22"/>
          <w:szCs w:val="22"/>
          <w:lang w:val="nl-NL"/>
        </w:rPr>
        <w:t>Van Mossel MG</w:t>
      </w:r>
    </w:p>
    <w:p w14:paraId="0C57ABB3" w14:textId="77777777" w:rsidR="00A35605" w:rsidRPr="00C205B5" w:rsidRDefault="00A35605" w:rsidP="00A35605">
      <w:pPr>
        <w:pStyle w:val="Norma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  <w:lang w:val="nl-NL"/>
        </w:rPr>
      </w:pPr>
      <w:r w:rsidRPr="00C205B5">
        <w:rPr>
          <w:rFonts w:ascii="Arial" w:hAnsi="Arial" w:cs="Arial"/>
          <w:color w:val="000000" w:themeColor="text1"/>
          <w:sz w:val="22"/>
          <w:szCs w:val="22"/>
          <w:lang w:val="nl-NL"/>
        </w:rPr>
        <w:t>Maurice de Bekker</w:t>
      </w:r>
    </w:p>
    <w:p w14:paraId="1A62A787" w14:textId="77777777" w:rsidR="00A35605" w:rsidRPr="00ED52C8" w:rsidRDefault="00A35605" w:rsidP="00A35605">
      <w:pPr>
        <w:pStyle w:val="Norma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  <w:lang w:val="de-DE"/>
        </w:rPr>
      </w:pPr>
      <w:r w:rsidRPr="00ED52C8">
        <w:rPr>
          <w:rFonts w:ascii="Arial" w:hAnsi="Arial" w:cs="Arial"/>
          <w:color w:val="000000" w:themeColor="text1"/>
          <w:sz w:val="22"/>
          <w:szCs w:val="22"/>
          <w:lang w:val="de-DE"/>
        </w:rPr>
        <w:t>Tel: +31 (0)</w:t>
      </w:r>
      <w:r w:rsidRPr="00ED52C8">
        <w:rPr>
          <w:rFonts w:ascii="Arial" w:eastAsiaTheme="minorHAnsi" w:hAnsi="Arial" w:cs="Arial"/>
          <w:color w:val="000000" w:themeColor="text1"/>
          <w:kern w:val="2"/>
          <w:sz w:val="22"/>
          <w:szCs w:val="22"/>
          <w:lang w:val="de-DE" w:eastAsia="en-US"/>
          <w14:ligatures w14:val="standardContextual"/>
        </w:rPr>
        <w:t xml:space="preserve"> </w:t>
      </w:r>
      <w:r w:rsidRPr="00ED52C8">
        <w:rPr>
          <w:rFonts w:ascii="Arial" w:hAnsi="Arial" w:cs="Arial"/>
          <w:color w:val="000000" w:themeColor="text1"/>
          <w:sz w:val="22"/>
          <w:szCs w:val="22"/>
          <w:lang w:val="de-DE"/>
        </w:rPr>
        <w:t>6 31 23 51 61  </w:t>
      </w:r>
    </w:p>
    <w:p w14:paraId="55C1B40B" w14:textId="77777777" w:rsidR="00A35605" w:rsidRPr="0056696F" w:rsidRDefault="00A35605" w:rsidP="00A35605">
      <w:pPr>
        <w:spacing w:after="0" w:line="300" w:lineRule="atLeast"/>
        <w:rPr>
          <w:rFonts w:ascii="Arial" w:hAnsi="Arial" w:cs="Arial"/>
          <w:lang w:val="de-DE"/>
        </w:rPr>
      </w:pPr>
      <w:proofErr w:type="spellStart"/>
      <w:r w:rsidRPr="0056696F">
        <w:rPr>
          <w:rFonts w:ascii="Arial" w:hAnsi="Arial" w:cs="Arial"/>
          <w:color w:val="000000" w:themeColor="text1"/>
          <w:lang w:val="de-DE"/>
        </w:rPr>
        <w:t>E-mail</w:t>
      </w:r>
      <w:proofErr w:type="spellEnd"/>
      <w:r w:rsidRPr="0056696F">
        <w:rPr>
          <w:rFonts w:ascii="Arial" w:hAnsi="Arial" w:cs="Arial"/>
          <w:color w:val="000000" w:themeColor="text1"/>
          <w:lang w:val="de-DE"/>
        </w:rPr>
        <w:t>: </w:t>
      </w:r>
      <w:hyperlink r:id="rId10" w:history="1">
        <w:r w:rsidRPr="00174CBD">
          <w:rPr>
            <w:rStyle w:val="Hyperlink"/>
            <w:rFonts w:ascii="Arial" w:hAnsi="Arial" w:cs="Arial"/>
            <w:lang w:val="de-DE"/>
          </w:rPr>
          <w:t>PR.MG@vanmossel.nl</w:t>
        </w:r>
      </w:hyperlink>
      <w:r w:rsidRPr="0056696F">
        <w:rPr>
          <w:rFonts w:ascii="Arial" w:hAnsi="Arial" w:cs="Arial"/>
          <w:color w:val="000000" w:themeColor="text1"/>
          <w:lang w:val="de-DE"/>
        </w:rPr>
        <w:t xml:space="preserve"> </w:t>
      </w:r>
    </w:p>
    <w:p w14:paraId="2F1F69FA" w14:textId="77777777" w:rsidR="005860E6" w:rsidRPr="005860E6" w:rsidRDefault="005860E6" w:rsidP="005860E6">
      <w:pPr>
        <w:rPr>
          <w:lang w:val="de-DE"/>
        </w:rPr>
      </w:pPr>
    </w:p>
    <w:sectPr w:rsidR="005860E6" w:rsidRPr="005860E6" w:rsidSect="006D369F">
      <w:headerReference w:type="default" r:id="rId11"/>
      <w:footerReference w:type="default" r:id="rId12"/>
      <w:pgSz w:w="11906" w:h="16838" w:code="9"/>
      <w:pgMar w:top="2977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6E03E" w14:textId="77777777" w:rsidR="006E4C7E" w:rsidRDefault="006E4C7E">
      <w:pPr>
        <w:spacing w:after="0" w:line="240" w:lineRule="auto"/>
      </w:pPr>
      <w:r>
        <w:separator/>
      </w:r>
    </w:p>
  </w:endnote>
  <w:endnote w:type="continuationSeparator" w:id="0">
    <w:p w14:paraId="2C58F3DE" w14:textId="77777777" w:rsidR="006E4C7E" w:rsidRDefault="006E4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3"/>
      <w:gridCol w:w="3213"/>
      <w:gridCol w:w="3213"/>
    </w:tblGrid>
    <w:tr w:rsidR="001B2BB2" w14:paraId="75E9DB0F" w14:textId="77777777" w:rsidTr="3055A9A5">
      <w:tc>
        <w:tcPr>
          <w:tcW w:w="3213" w:type="dxa"/>
        </w:tcPr>
        <w:p w14:paraId="61815C4C" w14:textId="77777777" w:rsidR="00B119C6" w:rsidRDefault="00B119C6" w:rsidP="3055A9A5">
          <w:pPr>
            <w:pStyle w:val="Koptekst"/>
            <w:ind w:left="-115"/>
          </w:pPr>
        </w:p>
      </w:tc>
      <w:tc>
        <w:tcPr>
          <w:tcW w:w="3213" w:type="dxa"/>
        </w:tcPr>
        <w:p w14:paraId="3ABEB31D" w14:textId="77777777" w:rsidR="00B119C6" w:rsidRDefault="00B119C6" w:rsidP="3055A9A5">
          <w:pPr>
            <w:pStyle w:val="Koptekst"/>
            <w:jc w:val="center"/>
          </w:pPr>
        </w:p>
      </w:tc>
      <w:tc>
        <w:tcPr>
          <w:tcW w:w="3213" w:type="dxa"/>
        </w:tcPr>
        <w:p w14:paraId="40EA41C4" w14:textId="77777777" w:rsidR="00B119C6" w:rsidRDefault="00B119C6" w:rsidP="3055A9A5">
          <w:pPr>
            <w:pStyle w:val="Koptekst"/>
            <w:ind w:right="-115"/>
            <w:jc w:val="right"/>
          </w:pPr>
        </w:p>
      </w:tc>
    </w:tr>
  </w:tbl>
  <w:p w14:paraId="2785CD01" w14:textId="77777777" w:rsidR="00B119C6" w:rsidRDefault="00B119C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6B9E9" w14:textId="77777777" w:rsidR="006E4C7E" w:rsidRDefault="006E4C7E">
      <w:pPr>
        <w:spacing w:after="0" w:line="240" w:lineRule="auto"/>
      </w:pPr>
      <w:r>
        <w:separator/>
      </w:r>
    </w:p>
  </w:footnote>
  <w:footnote w:type="continuationSeparator" w:id="0">
    <w:p w14:paraId="021F5703" w14:textId="77777777" w:rsidR="006E4C7E" w:rsidRDefault="006E4C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273D6" w14:textId="19D5D536" w:rsidR="003D1383" w:rsidRDefault="003D1383" w:rsidP="003D1383">
    <w:pPr>
      <w:pStyle w:val="Koptekst"/>
      <w:jc w:val="center"/>
    </w:pPr>
    <w:r>
      <w:rPr>
        <w:noProof/>
      </w:rPr>
      <w:drawing>
        <wp:inline distT="0" distB="0" distL="0" distR="0" wp14:anchorId="3B613250" wp14:editId="1AD3FBA9">
          <wp:extent cx="1509953" cy="1130300"/>
          <wp:effectExtent l="0" t="0" r="0" b="0"/>
          <wp:docPr id="8" name="Graphic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816007" name="Graphic 6181600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3124" cy="11551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A7D10"/>
    <w:multiLevelType w:val="hybridMultilevel"/>
    <w:tmpl w:val="5D8428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F671A"/>
    <w:multiLevelType w:val="hybridMultilevel"/>
    <w:tmpl w:val="3662AA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7062F"/>
    <w:multiLevelType w:val="hybridMultilevel"/>
    <w:tmpl w:val="BE0C43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F57A28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540BF9"/>
    <w:multiLevelType w:val="hybridMultilevel"/>
    <w:tmpl w:val="F92811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954200"/>
    <w:multiLevelType w:val="hybridMultilevel"/>
    <w:tmpl w:val="8D78D1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746199"/>
    <w:multiLevelType w:val="hybridMultilevel"/>
    <w:tmpl w:val="93DA7A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D75B01"/>
    <w:multiLevelType w:val="hybridMultilevel"/>
    <w:tmpl w:val="BCD017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4B762D"/>
    <w:multiLevelType w:val="hybridMultilevel"/>
    <w:tmpl w:val="D1008C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8D4181"/>
    <w:multiLevelType w:val="hybridMultilevel"/>
    <w:tmpl w:val="43DA68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EA4711"/>
    <w:multiLevelType w:val="hybridMultilevel"/>
    <w:tmpl w:val="448402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144C38"/>
    <w:multiLevelType w:val="hybridMultilevel"/>
    <w:tmpl w:val="8D0A4B12"/>
    <w:lvl w:ilvl="0" w:tplc="480C44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E64FB3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9EA0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2230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BAAC8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4383F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38F1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FCB3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C5E83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43B4115D"/>
    <w:multiLevelType w:val="hybridMultilevel"/>
    <w:tmpl w:val="2EC20F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131F55"/>
    <w:multiLevelType w:val="hybridMultilevel"/>
    <w:tmpl w:val="825ECD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74119E"/>
    <w:multiLevelType w:val="hybridMultilevel"/>
    <w:tmpl w:val="2556AD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8C516E"/>
    <w:multiLevelType w:val="hybridMultilevel"/>
    <w:tmpl w:val="7A86DD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1B5E56"/>
    <w:multiLevelType w:val="hybridMultilevel"/>
    <w:tmpl w:val="8DAEC6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146EC8"/>
    <w:multiLevelType w:val="hybridMultilevel"/>
    <w:tmpl w:val="89A860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2E2238"/>
    <w:multiLevelType w:val="hybridMultilevel"/>
    <w:tmpl w:val="E81AB958"/>
    <w:lvl w:ilvl="0" w:tplc="F0A80A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1CC2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A078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EDCE4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71679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7CE3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4ACF6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C0FF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C36E9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6EEC2639"/>
    <w:multiLevelType w:val="hybridMultilevel"/>
    <w:tmpl w:val="2222F2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234EED"/>
    <w:multiLevelType w:val="multilevel"/>
    <w:tmpl w:val="479EC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34C7593"/>
    <w:multiLevelType w:val="hybridMultilevel"/>
    <w:tmpl w:val="CE82FA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DA6EE4"/>
    <w:multiLevelType w:val="hybridMultilevel"/>
    <w:tmpl w:val="D9F080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B5030E"/>
    <w:multiLevelType w:val="multilevel"/>
    <w:tmpl w:val="CB82C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584654">
    <w:abstractNumId w:val="16"/>
  </w:num>
  <w:num w:numId="2" w16cid:durableId="1040712119">
    <w:abstractNumId w:val="23"/>
  </w:num>
  <w:num w:numId="3" w16cid:durableId="397636600">
    <w:abstractNumId w:val="9"/>
  </w:num>
  <w:num w:numId="4" w16cid:durableId="1240019874">
    <w:abstractNumId w:val="1"/>
  </w:num>
  <w:num w:numId="5" w16cid:durableId="144128786">
    <w:abstractNumId w:val="21"/>
  </w:num>
  <w:num w:numId="6" w16cid:durableId="12922670">
    <w:abstractNumId w:val="6"/>
  </w:num>
  <w:num w:numId="7" w16cid:durableId="1066681530">
    <w:abstractNumId w:val="13"/>
  </w:num>
  <w:num w:numId="8" w16cid:durableId="1306619650">
    <w:abstractNumId w:val="0"/>
  </w:num>
  <w:num w:numId="9" w16cid:durableId="596862266">
    <w:abstractNumId w:val="5"/>
  </w:num>
  <w:num w:numId="10" w16cid:durableId="1779907148">
    <w:abstractNumId w:val="18"/>
  </w:num>
  <w:num w:numId="11" w16cid:durableId="239022389">
    <w:abstractNumId w:val="11"/>
  </w:num>
  <w:num w:numId="12" w16cid:durableId="1884097828">
    <w:abstractNumId w:val="12"/>
  </w:num>
  <w:num w:numId="13" w16cid:durableId="1141969111">
    <w:abstractNumId w:val="7"/>
  </w:num>
  <w:num w:numId="14" w16cid:durableId="396172888">
    <w:abstractNumId w:val="17"/>
  </w:num>
  <w:num w:numId="15" w16cid:durableId="298653728">
    <w:abstractNumId w:val="8"/>
  </w:num>
  <w:num w:numId="16" w16cid:durableId="1107771119">
    <w:abstractNumId w:val="2"/>
  </w:num>
  <w:num w:numId="17" w16cid:durableId="794446094">
    <w:abstractNumId w:val="19"/>
  </w:num>
  <w:num w:numId="18" w16cid:durableId="506217331">
    <w:abstractNumId w:val="14"/>
  </w:num>
  <w:num w:numId="19" w16cid:durableId="857505479">
    <w:abstractNumId w:val="20"/>
  </w:num>
  <w:num w:numId="20" w16cid:durableId="1961758907">
    <w:abstractNumId w:val="22"/>
  </w:num>
  <w:num w:numId="21" w16cid:durableId="609580755">
    <w:abstractNumId w:val="10"/>
  </w:num>
  <w:num w:numId="22" w16cid:durableId="890193055">
    <w:abstractNumId w:val="15"/>
  </w:num>
  <w:num w:numId="23" w16cid:durableId="1682273866">
    <w:abstractNumId w:val="3"/>
  </w:num>
  <w:num w:numId="24" w16cid:durableId="14744498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AB7"/>
    <w:rsid w:val="0000104C"/>
    <w:rsid w:val="000038A5"/>
    <w:rsid w:val="000069A8"/>
    <w:rsid w:val="00010E66"/>
    <w:rsid w:val="00013BAB"/>
    <w:rsid w:val="000145AE"/>
    <w:rsid w:val="00015DBE"/>
    <w:rsid w:val="00022A5A"/>
    <w:rsid w:val="00022C52"/>
    <w:rsid w:val="00024527"/>
    <w:rsid w:val="00026BCD"/>
    <w:rsid w:val="00035A5E"/>
    <w:rsid w:val="00037072"/>
    <w:rsid w:val="00040A7E"/>
    <w:rsid w:val="000422BF"/>
    <w:rsid w:val="00046CF7"/>
    <w:rsid w:val="00047E36"/>
    <w:rsid w:val="00052AFF"/>
    <w:rsid w:val="000557C2"/>
    <w:rsid w:val="00067683"/>
    <w:rsid w:val="00072B5E"/>
    <w:rsid w:val="00083DAD"/>
    <w:rsid w:val="000865C2"/>
    <w:rsid w:val="00087F09"/>
    <w:rsid w:val="00090486"/>
    <w:rsid w:val="000A0A92"/>
    <w:rsid w:val="000A3722"/>
    <w:rsid w:val="000B0773"/>
    <w:rsid w:val="000C067A"/>
    <w:rsid w:val="000C0FE6"/>
    <w:rsid w:val="000C42C4"/>
    <w:rsid w:val="000E1677"/>
    <w:rsid w:val="000E3CD2"/>
    <w:rsid w:val="000E665B"/>
    <w:rsid w:val="000E6F0B"/>
    <w:rsid w:val="000F0CAD"/>
    <w:rsid w:val="000F3A94"/>
    <w:rsid w:val="000F5D57"/>
    <w:rsid w:val="000F5DFE"/>
    <w:rsid w:val="000F6391"/>
    <w:rsid w:val="000F7112"/>
    <w:rsid w:val="00103065"/>
    <w:rsid w:val="00103ED8"/>
    <w:rsid w:val="00110D89"/>
    <w:rsid w:val="00110E20"/>
    <w:rsid w:val="00113FCD"/>
    <w:rsid w:val="00117522"/>
    <w:rsid w:val="001207CB"/>
    <w:rsid w:val="001221AF"/>
    <w:rsid w:val="00131E97"/>
    <w:rsid w:val="00137465"/>
    <w:rsid w:val="00137571"/>
    <w:rsid w:val="00144B23"/>
    <w:rsid w:val="00146148"/>
    <w:rsid w:val="00147034"/>
    <w:rsid w:val="001567D9"/>
    <w:rsid w:val="00157067"/>
    <w:rsid w:val="00160243"/>
    <w:rsid w:val="00163132"/>
    <w:rsid w:val="00170460"/>
    <w:rsid w:val="001711AF"/>
    <w:rsid w:val="00171485"/>
    <w:rsid w:val="001723E6"/>
    <w:rsid w:val="00174F8A"/>
    <w:rsid w:val="00182445"/>
    <w:rsid w:val="00182966"/>
    <w:rsid w:val="00184608"/>
    <w:rsid w:val="00187AB7"/>
    <w:rsid w:val="00187E14"/>
    <w:rsid w:val="001967F4"/>
    <w:rsid w:val="001A0345"/>
    <w:rsid w:val="001A0C72"/>
    <w:rsid w:val="001A59EA"/>
    <w:rsid w:val="001B48AA"/>
    <w:rsid w:val="001C2B72"/>
    <w:rsid w:val="001E56BC"/>
    <w:rsid w:val="001E76FC"/>
    <w:rsid w:val="001F5651"/>
    <w:rsid w:val="0020004F"/>
    <w:rsid w:val="002101F3"/>
    <w:rsid w:val="00210693"/>
    <w:rsid w:val="002111A7"/>
    <w:rsid w:val="002148CA"/>
    <w:rsid w:val="00235338"/>
    <w:rsid w:val="002456B8"/>
    <w:rsid w:val="00245C51"/>
    <w:rsid w:val="00246CC1"/>
    <w:rsid w:val="00263D4F"/>
    <w:rsid w:val="00264CF0"/>
    <w:rsid w:val="002775FA"/>
    <w:rsid w:val="002807A9"/>
    <w:rsid w:val="00283087"/>
    <w:rsid w:val="00294555"/>
    <w:rsid w:val="002A4CF0"/>
    <w:rsid w:val="002A52DD"/>
    <w:rsid w:val="002B10C9"/>
    <w:rsid w:val="002B5066"/>
    <w:rsid w:val="002B5F20"/>
    <w:rsid w:val="002E14BD"/>
    <w:rsid w:val="002E2E6A"/>
    <w:rsid w:val="002F39C6"/>
    <w:rsid w:val="003032BC"/>
    <w:rsid w:val="0030395D"/>
    <w:rsid w:val="00306F07"/>
    <w:rsid w:val="00315F20"/>
    <w:rsid w:val="00317FA1"/>
    <w:rsid w:val="00320C39"/>
    <w:rsid w:val="00321634"/>
    <w:rsid w:val="00322B6E"/>
    <w:rsid w:val="00324E60"/>
    <w:rsid w:val="00325247"/>
    <w:rsid w:val="00325DE1"/>
    <w:rsid w:val="00325EC0"/>
    <w:rsid w:val="003314EA"/>
    <w:rsid w:val="00336DA8"/>
    <w:rsid w:val="00337B26"/>
    <w:rsid w:val="003469D3"/>
    <w:rsid w:val="0035090D"/>
    <w:rsid w:val="003528D4"/>
    <w:rsid w:val="003541F6"/>
    <w:rsid w:val="00357185"/>
    <w:rsid w:val="003609EE"/>
    <w:rsid w:val="0036793B"/>
    <w:rsid w:val="0037134C"/>
    <w:rsid w:val="00371CF1"/>
    <w:rsid w:val="0037280D"/>
    <w:rsid w:val="00372CF8"/>
    <w:rsid w:val="003777C9"/>
    <w:rsid w:val="00383327"/>
    <w:rsid w:val="0038360B"/>
    <w:rsid w:val="0038728E"/>
    <w:rsid w:val="003932C6"/>
    <w:rsid w:val="00393972"/>
    <w:rsid w:val="00397CAD"/>
    <w:rsid w:val="003A3DB2"/>
    <w:rsid w:val="003A64DD"/>
    <w:rsid w:val="003B0DC9"/>
    <w:rsid w:val="003B184D"/>
    <w:rsid w:val="003B33A4"/>
    <w:rsid w:val="003B3599"/>
    <w:rsid w:val="003B49C1"/>
    <w:rsid w:val="003B5A66"/>
    <w:rsid w:val="003C3775"/>
    <w:rsid w:val="003C73A2"/>
    <w:rsid w:val="003C7D70"/>
    <w:rsid w:val="003D1383"/>
    <w:rsid w:val="003D2C73"/>
    <w:rsid w:val="003D3F7F"/>
    <w:rsid w:val="003D68AA"/>
    <w:rsid w:val="003D71AB"/>
    <w:rsid w:val="003E4A1D"/>
    <w:rsid w:val="00400F73"/>
    <w:rsid w:val="004131D5"/>
    <w:rsid w:val="00415C17"/>
    <w:rsid w:val="0042013D"/>
    <w:rsid w:val="00422361"/>
    <w:rsid w:val="00422CFE"/>
    <w:rsid w:val="00424BEA"/>
    <w:rsid w:val="0042675E"/>
    <w:rsid w:val="00427BD4"/>
    <w:rsid w:val="00434454"/>
    <w:rsid w:val="00436D98"/>
    <w:rsid w:val="00445B4A"/>
    <w:rsid w:val="0045198E"/>
    <w:rsid w:val="00453A95"/>
    <w:rsid w:val="00456341"/>
    <w:rsid w:val="00464732"/>
    <w:rsid w:val="004654E9"/>
    <w:rsid w:val="00473666"/>
    <w:rsid w:val="00476771"/>
    <w:rsid w:val="00487BEB"/>
    <w:rsid w:val="00494A9C"/>
    <w:rsid w:val="0049550E"/>
    <w:rsid w:val="00495F0B"/>
    <w:rsid w:val="004A01CF"/>
    <w:rsid w:val="004A091C"/>
    <w:rsid w:val="004A4FCD"/>
    <w:rsid w:val="004C1268"/>
    <w:rsid w:val="004C4ADA"/>
    <w:rsid w:val="004E2B51"/>
    <w:rsid w:val="004E7410"/>
    <w:rsid w:val="004F7D1D"/>
    <w:rsid w:val="00500D78"/>
    <w:rsid w:val="005015E8"/>
    <w:rsid w:val="00527EE4"/>
    <w:rsid w:val="00536FC0"/>
    <w:rsid w:val="005475FC"/>
    <w:rsid w:val="00552977"/>
    <w:rsid w:val="00557193"/>
    <w:rsid w:val="005633EB"/>
    <w:rsid w:val="00575EA2"/>
    <w:rsid w:val="005860E6"/>
    <w:rsid w:val="005925F5"/>
    <w:rsid w:val="00593A89"/>
    <w:rsid w:val="00593C07"/>
    <w:rsid w:val="005A2915"/>
    <w:rsid w:val="005B4DAA"/>
    <w:rsid w:val="005C04CF"/>
    <w:rsid w:val="005C3365"/>
    <w:rsid w:val="005C5C98"/>
    <w:rsid w:val="005D1828"/>
    <w:rsid w:val="005E3778"/>
    <w:rsid w:val="005F435B"/>
    <w:rsid w:val="00603BB8"/>
    <w:rsid w:val="00606BA8"/>
    <w:rsid w:val="00610A4B"/>
    <w:rsid w:val="00612E00"/>
    <w:rsid w:val="00614E29"/>
    <w:rsid w:val="00616267"/>
    <w:rsid w:val="00622665"/>
    <w:rsid w:val="00622982"/>
    <w:rsid w:val="00625555"/>
    <w:rsid w:val="00630DDB"/>
    <w:rsid w:val="00634139"/>
    <w:rsid w:val="00640454"/>
    <w:rsid w:val="00650D00"/>
    <w:rsid w:val="006718C7"/>
    <w:rsid w:val="00673E30"/>
    <w:rsid w:val="00677EB8"/>
    <w:rsid w:val="0068433E"/>
    <w:rsid w:val="006850E6"/>
    <w:rsid w:val="006963B2"/>
    <w:rsid w:val="006A1B88"/>
    <w:rsid w:val="006B0D9F"/>
    <w:rsid w:val="006B2414"/>
    <w:rsid w:val="006B6637"/>
    <w:rsid w:val="006C2D71"/>
    <w:rsid w:val="006C69B0"/>
    <w:rsid w:val="006D369F"/>
    <w:rsid w:val="006D6F3C"/>
    <w:rsid w:val="006E4C7E"/>
    <w:rsid w:val="006E7156"/>
    <w:rsid w:val="006E7336"/>
    <w:rsid w:val="006F547C"/>
    <w:rsid w:val="006F5F95"/>
    <w:rsid w:val="006F7572"/>
    <w:rsid w:val="00703B88"/>
    <w:rsid w:val="007135EC"/>
    <w:rsid w:val="00717175"/>
    <w:rsid w:val="00721A2E"/>
    <w:rsid w:val="00741361"/>
    <w:rsid w:val="0074471B"/>
    <w:rsid w:val="00754456"/>
    <w:rsid w:val="0075476F"/>
    <w:rsid w:val="00757128"/>
    <w:rsid w:val="00761574"/>
    <w:rsid w:val="00766A74"/>
    <w:rsid w:val="00766BB7"/>
    <w:rsid w:val="00773664"/>
    <w:rsid w:val="0077391C"/>
    <w:rsid w:val="007750FC"/>
    <w:rsid w:val="0077547D"/>
    <w:rsid w:val="00783A6D"/>
    <w:rsid w:val="007870B4"/>
    <w:rsid w:val="007959A6"/>
    <w:rsid w:val="007A0416"/>
    <w:rsid w:val="007A3375"/>
    <w:rsid w:val="007A6F29"/>
    <w:rsid w:val="007A6FCE"/>
    <w:rsid w:val="007B2B01"/>
    <w:rsid w:val="007B5E43"/>
    <w:rsid w:val="007C7AD1"/>
    <w:rsid w:val="007D1183"/>
    <w:rsid w:val="007D436E"/>
    <w:rsid w:val="007E0761"/>
    <w:rsid w:val="007E12D1"/>
    <w:rsid w:val="007E5A26"/>
    <w:rsid w:val="007E6100"/>
    <w:rsid w:val="007F14AB"/>
    <w:rsid w:val="007F47FA"/>
    <w:rsid w:val="00801D23"/>
    <w:rsid w:val="008070C5"/>
    <w:rsid w:val="00811AB4"/>
    <w:rsid w:val="00811E87"/>
    <w:rsid w:val="00813DCC"/>
    <w:rsid w:val="00831B2F"/>
    <w:rsid w:val="00834855"/>
    <w:rsid w:val="008371C3"/>
    <w:rsid w:val="00842312"/>
    <w:rsid w:val="00846158"/>
    <w:rsid w:val="00847D66"/>
    <w:rsid w:val="00851776"/>
    <w:rsid w:val="00851B55"/>
    <w:rsid w:val="00861AA5"/>
    <w:rsid w:val="00875D47"/>
    <w:rsid w:val="008766BD"/>
    <w:rsid w:val="00883A2D"/>
    <w:rsid w:val="00883A75"/>
    <w:rsid w:val="00885FCF"/>
    <w:rsid w:val="008A3A63"/>
    <w:rsid w:val="008A44AF"/>
    <w:rsid w:val="008A5460"/>
    <w:rsid w:val="008A6329"/>
    <w:rsid w:val="008B1E04"/>
    <w:rsid w:val="008B1EB5"/>
    <w:rsid w:val="008B7E93"/>
    <w:rsid w:val="008D1829"/>
    <w:rsid w:val="008F16EC"/>
    <w:rsid w:val="008F6AAC"/>
    <w:rsid w:val="009057AF"/>
    <w:rsid w:val="00907C20"/>
    <w:rsid w:val="009108C1"/>
    <w:rsid w:val="00913A25"/>
    <w:rsid w:val="00927D75"/>
    <w:rsid w:val="00932C00"/>
    <w:rsid w:val="00940304"/>
    <w:rsid w:val="00941B14"/>
    <w:rsid w:val="00951D64"/>
    <w:rsid w:val="00954678"/>
    <w:rsid w:val="009553AE"/>
    <w:rsid w:val="00955B11"/>
    <w:rsid w:val="009602A0"/>
    <w:rsid w:val="00967DFC"/>
    <w:rsid w:val="0097153B"/>
    <w:rsid w:val="00972134"/>
    <w:rsid w:val="00973BAF"/>
    <w:rsid w:val="0098606B"/>
    <w:rsid w:val="009865EA"/>
    <w:rsid w:val="00993E8B"/>
    <w:rsid w:val="0099474F"/>
    <w:rsid w:val="009A17B5"/>
    <w:rsid w:val="009B1305"/>
    <w:rsid w:val="009B2E9D"/>
    <w:rsid w:val="009B6F5E"/>
    <w:rsid w:val="009C3C68"/>
    <w:rsid w:val="009D05E3"/>
    <w:rsid w:val="009D1508"/>
    <w:rsid w:val="00A00C28"/>
    <w:rsid w:val="00A030BC"/>
    <w:rsid w:val="00A079A4"/>
    <w:rsid w:val="00A2109F"/>
    <w:rsid w:val="00A21E34"/>
    <w:rsid w:val="00A22B67"/>
    <w:rsid w:val="00A240A0"/>
    <w:rsid w:val="00A27A28"/>
    <w:rsid w:val="00A3477F"/>
    <w:rsid w:val="00A3548E"/>
    <w:rsid w:val="00A35605"/>
    <w:rsid w:val="00A43321"/>
    <w:rsid w:val="00A47CC9"/>
    <w:rsid w:val="00A50498"/>
    <w:rsid w:val="00A56FEF"/>
    <w:rsid w:val="00A731B2"/>
    <w:rsid w:val="00A753E2"/>
    <w:rsid w:val="00A8475F"/>
    <w:rsid w:val="00A855A8"/>
    <w:rsid w:val="00A858CB"/>
    <w:rsid w:val="00A85AE0"/>
    <w:rsid w:val="00A87122"/>
    <w:rsid w:val="00A8727F"/>
    <w:rsid w:val="00A914F0"/>
    <w:rsid w:val="00AA3197"/>
    <w:rsid w:val="00AB55AE"/>
    <w:rsid w:val="00AB738E"/>
    <w:rsid w:val="00AC0CA0"/>
    <w:rsid w:val="00AC25C3"/>
    <w:rsid w:val="00AC45D8"/>
    <w:rsid w:val="00AC4F47"/>
    <w:rsid w:val="00AD0399"/>
    <w:rsid w:val="00AD03B4"/>
    <w:rsid w:val="00AD6201"/>
    <w:rsid w:val="00AE39A7"/>
    <w:rsid w:val="00AE61B1"/>
    <w:rsid w:val="00AF2A1C"/>
    <w:rsid w:val="00AF2CBA"/>
    <w:rsid w:val="00B119C6"/>
    <w:rsid w:val="00B13AAE"/>
    <w:rsid w:val="00B1487A"/>
    <w:rsid w:val="00B177AC"/>
    <w:rsid w:val="00B34CDC"/>
    <w:rsid w:val="00B353D2"/>
    <w:rsid w:val="00B375D7"/>
    <w:rsid w:val="00B4618A"/>
    <w:rsid w:val="00B510CB"/>
    <w:rsid w:val="00B546D9"/>
    <w:rsid w:val="00B56326"/>
    <w:rsid w:val="00B5634E"/>
    <w:rsid w:val="00B5708B"/>
    <w:rsid w:val="00B6025D"/>
    <w:rsid w:val="00B6045D"/>
    <w:rsid w:val="00B640BE"/>
    <w:rsid w:val="00B71232"/>
    <w:rsid w:val="00B74B03"/>
    <w:rsid w:val="00B74CC6"/>
    <w:rsid w:val="00B81951"/>
    <w:rsid w:val="00B86677"/>
    <w:rsid w:val="00B90607"/>
    <w:rsid w:val="00B91CC5"/>
    <w:rsid w:val="00B9258F"/>
    <w:rsid w:val="00B927BC"/>
    <w:rsid w:val="00BA463F"/>
    <w:rsid w:val="00BA5492"/>
    <w:rsid w:val="00BB760E"/>
    <w:rsid w:val="00BC14E9"/>
    <w:rsid w:val="00BC209A"/>
    <w:rsid w:val="00BC3E38"/>
    <w:rsid w:val="00BC7868"/>
    <w:rsid w:val="00BD138A"/>
    <w:rsid w:val="00BD5F6A"/>
    <w:rsid w:val="00BE0286"/>
    <w:rsid w:val="00BE1701"/>
    <w:rsid w:val="00BE1804"/>
    <w:rsid w:val="00BE4F2A"/>
    <w:rsid w:val="00BE6FBE"/>
    <w:rsid w:val="00BF0693"/>
    <w:rsid w:val="00BF7548"/>
    <w:rsid w:val="00C02598"/>
    <w:rsid w:val="00C04704"/>
    <w:rsid w:val="00C11710"/>
    <w:rsid w:val="00C20D27"/>
    <w:rsid w:val="00C25EC8"/>
    <w:rsid w:val="00C31A22"/>
    <w:rsid w:val="00C3202B"/>
    <w:rsid w:val="00C367C7"/>
    <w:rsid w:val="00C37548"/>
    <w:rsid w:val="00C4583F"/>
    <w:rsid w:val="00C500E5"/>
    <w:rsid w:val="00C534FB"/>
    <w:rsid w:val="00C60589"/>
    <w:rsid w:val="00C70C7D"/>
    <w:rsid w:val="00C74424"/>
    <w:rsid w:val="00C75CC3"/>
    <w:rsid w:val="00C76482"/>
    <w:rsid w:val="00C77ADD"/>
    <w:rsid w:val="00C8067D"/>
    <w:rsid w:val="00C81CFD"/>
    <w:rsid w:val="00C8450E"/>
    <w:rsid w:val="00C855D5"/>
    <w:rsid w:val="00C950E4"/>
    <w:rsid w:val="00C97AF2"/>
    <w:rsid w:val="00CA13D2"/>
    <w:rsid w:val="00CA5EAB"/>
    <w:rsid w:val="00CB3610"/>
    <w:rsid w:val="00CB3B89"/>
    <w:rsid w:val="00CB5B35"/>
    <w:rsid w:val="00CC17A4"/>
    <w:rsid w:val="00CC191E"/>
    <w:rsid w:val="00CC41CD"/>
    <w:rsid w:val="00CD105C"/>
    <w:rsid w:val="00CD1328"/>
    <w:rsid w:val="00CD4CE7"/>
    <w:rsid w:val="00CD73A4"/>
    <w:rsid w:val="00CE13DB"/>
    <w:rsid w:val="00CE788F"/>
    <w:rsid w:val="00CF200E"/>
    <w:rsid w:val="00D070FA"/>
    <w:rsid w:val="00D114B1"/>
    <w:rsid w:val="00D140BD"/>
    <w:rsid w:val="00D2297A"/>
    <w:rsid w:val="00D30F84"/>
    <w:rsid w:val="00D360F4"/>
    <w:rsid w:val="00D3777D"/>
    <w:rsid w:val="00D377FF"/>
    <w:rsid w:val="00D40EA6"/>
    <w:rsid w:val="00D448A1"/>
    <w:rsid w:val="00D47325"/>
    <w:rsid w:val="00D569CF"/>
    <w:rsid w:val="00D60604"/>
    <w:rsid w:val="00D63D6B"/>
    <w:rsid w:val="00D7090A"/>
    <w:rsid w:val="00D7396F"/>
    <w:rsid w:val="00D73CA1"/>
    <w:rsid w:val="00D74577"/>
    <w:rsid w:val="00D824CF"/>
    <w:rsid w:val="00D842D5"/>
    <w:rsid w:val="00D86F75"/>
    <w:rsid w:val="00D87F42"/>
    <w:rsid w:val="00DA33E7"/>
    <w:rsid w:val="00DA6D96"/>
    <w:rsid w:val="00DB01BA"/>
    <w:rsid w:val="00DB5372"/>
    <w:rsid w:val="00DC0210"/>
    <w:rsid w:val="00DD2489"/>
    <w:rsid w:val="00DE0581"/>
    <w:rsid w:val="00DE129C"/>
    <w:rsid w:val="00DE14F2"/>
    <w:rsid w:val="00DE1A58"/>
    <w:rsid w:val="00E026B7"/>
    <w:rsid w:val="00E100F9"/>
    <w:rsid w:val="00E11E66"/>
    <w:rsid w:val="00E13B94"/>
    <w:rsid w:val="00E1791A"/>
    <w:rsid w:val="00E20B76"/>
    <w:rsid w:val="00E20D2A"/>
    <w:rsid w:val="00E249E4"/>
    <w:rsid w:val="00E25548"/>
    <w:rsid w:val="00E30351"/>
    <w:rsid w:val="00E313D3"/>
    <w:rsid w:val="00E44C00"/>
    <w:rsid w:val="00E56FE8"/>
    <w:rsid w:val="00E60877"/>
    <w:rsid w:val="00E6140A"/>
    <w:rsid w:val="00E8136C"/>
    <w:rsid w:val="00E819F8"/>
    <w:rsid w:val="00E8383B"/>
    <w:rsid w:val="00E9160A"/>
    <w:rsid w:val="00E93DCB"/>
    <w:rsid w:val="00E95842"/>
    <w:rsid w:val="00EA12FA"/>
    <w:rsid w:val="00EA3902"/>
    <w:rsid w:val="00EA4DAE"/>
    <w:rsid w:val="00EC7372"/>
    <w:rsid w:val="00ED46EC"/>
    <w:rsid w:val="00EE4C5C"/>
    <w:rsid w:val="00EE4EEE"/>
    <w:rsid w:val="00F01A61"/>
    <w:rsid w:val="00F04D21"/>
    <w:rsid w:val="00F10EF0"/>
    <w:rsid w:val="00F117EC"/>
    <w:rsid w:val="00F1359A"/>
    <w:rsid w:val="00F17D60"/>
    <w:rsid w:val="00F2430B"/>
    <w:rsid w:val="00F26BAF"/>
    <w:rsid w:val="00F36EC6"/>
    <w:rsid w:val="00F42FB3"/>
    <w:rsid w:val="00F470E1"/>
    <w:rsid w:val="00F6265D"/>
    <w:rsid w:val="00F64F54"/>
    <w:rsid w:val="00F66ADB"/>
    <w:rsid w:val="00F729AE"/>
    <w:rsid w:val="00F775E3"/>
    <w:rsid w:val="00F81E7D"/>
    <w:rsid w:val="00F822DA"/>
    <w:rsid w:val="00F90E87"/>
    <w:rsid w:val="00FA1063"/>
    <w:rsid w:val="00FA2002"/>
    <w:rsid w:val="00FA655F"/>
    <w:rsid w:val="00FB41CE"/>
    <w:rsid w:val="00FC1315"/>
    <w:rsid w:val="00FC22E6"/>
    <w:rsid w:val="00FD15C0"/>
    <w:rsid w:val="00FD39BF"/>
    <w:rsid w:val="00FD791E"/>
    <w:rsid w:val="00FE1F29"/>
    <w:rsid w:val="00FE7369"/>
    <w:rsid w:val="00FF0322"/>
    <w:rsid w:val="00FF226E"/>
    <w:rsid w:val="00FF47C9"/>
    <w:rsid w:val="00FF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11125C"/>
  <w15:chartTrackingRefBased/>
  <w15:docId w15:val="{9B318B0B-791A-446A-9BE6-464ECDCB7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87AB7"/>
    <w:rPr>
      <w:rFonts w:eastAsiaTheme="minorHAnsi"/>
      <w:kern w:val="0"/>
      <w:lang w:eastAsia="en-US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187A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87AB7"/>
    <w:rPr>
      <w:rFonts w:eastAsiaTheme="minorHAnsi"/>
      <w:kern w:val="0"/>
      <w:lang w:eastAsia="en-US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187A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87AB7"/>
    <w:rPr>
      <w:rFonts w:eastAsiaTheme="minorHAnsi"/>
      <w:kern w:val="0"/>
      <w:lang w:eastAsia="en-US"/>
      <w14:ligatures w14:val="none"/>
    </w:rPr>
  </w:style>
  <w:style w:type="character" w:styleId="Hyperlink">
    <w:name w:val="Hyperlink"/>
    <w:basedOn w:val="Standaardalinea-lettertype"/>
    <w:uiPriority w:val="99"/>
    <w:unhideWhenUsed/>
    <w:rsid w:val="00187AB7"/>
    <w:rPr>
      <w:color w:val="0563C1" w:themeColor="hyperlink"/>
      <w:u w:val="single"/>
    </w:rPr>
  </w:style>
  <w:style w:type="paragraph" w:styleId="Lijstalinea">
    <w:name w:val="List Paragraph"/>
    <w:basedOn w:val="Standaard"/>
    <w:uiPriority w:val="34"/>
    <w:qFormat/>
    <w:rsid w:val="00187AB7"/>
    <w:pPr>
      <w:ind w:left="720"/>
      <w:contextualSpacing/>
    </w:pPr>
  </w:style>
  <w:style w:type="character" w:styleId="Zwaar">
    <w:name w:val="Strong"/>
    <w:basedOn w:val="Standaardalinea-lettertype"/>
    <w:uiPriority w:val="22"/>
    <w:qFormat/>
    <w:rsid w:val="00187AB7"/>
    <w:rPr>
      <w:b/>
      <w:bCs/>
    </w:rPr>
  </w:style>
  <w:style w:type="character" w:styleId="Nadruk">
    <w:name w:val="Emphasis"/>
    <w:basedOn w:val="Standaardalinea-lettertype"/>
    <w:uiPriority w:val="20"/>
    <w:qFormat/>
    <w:rsid w:val="00187AB7"/>
    <w:rPr>
      <w:i/>
      <w:iCs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B0773"/>
    <w:rPr>
      <w:color w:val="605E5C"/>
      <w:shd w:val="clear" w:color="auto" w:fill="E1DFDD"/>
    </w:rPr>
  </w:style>
  <w:style w:type="paragraph" w:styleId="Revisie">
    <w:name w:val="Revision"/>
    <w:hidden/>
    <w:uiPriority w:val="99"/>
    <w:semiHidden/>
    <w:rsid w:val="0077391C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77391C"/>
    <w:rPr>
      <w:color w:val="954F72" w:themeColor="followedHyperlink"/>
      <w:u w:val="single"/>
    </w:rPr>
  </w:style>
  <w:style w:type="paragraph" w:styleId="Normaalweb">
    <w:name w:val="Normal (Web)"/>
    <w:basedOn w:val="Standaard"/>
    <w:uiPriority w:val="99"/>
    <w:unhideWhenUsed/>
    <w:rsid w:val="00BD5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4A01C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4A01CF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4A01CF"/>
    <w:rPr>
      <w:rFonts w:eastAsiaTheme="minorHAnsi"/>
      <w:kern w:val="0"/>
      <w:sz w:val="20"/>
      <w:szCs w:val="20"/>
      <w:lang w:eastAsia="en-US"/>
      <w14:ligatures w14:val="non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A01C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A01CF"/>
    <w:rPr>
      <w:rFonts w:eastAsiaTheme="minorHAnsi"/>
      <w:b/>
      <w:bCs/>
      <w:kern w:val="0"/>
      <w:sz w:val="20"/>
      <w:szCs w:val="20"/>
      <w:lang w:eastAsia="en-US"/>
      <w14:ligatures w14:val="none"/>
    </w:rPr>
  </w:style>
  <w:style w:type="table" w:styleId="Tabelraster">
    <w:name w:val="Table Grid"/>
    <w:basedOn w:val="Standaardtabel"/>
    <w:uiPriority w:val="39"/>
    <w:rsid w:val="001E76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-claude-response-body">
    <w:name w:val="font-claude-response-body"/>
    <w:basedOn w:val="Standaard"/>
    <w:rsid w:val="00BE02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8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2605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0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1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3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4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5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75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6426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887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2137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601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4700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2035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46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5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PR.MG@vanmossel.n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D3DC18A58835469132F25B91DE1811" ma:contentTypeVersion="16" ma:contentTypeDescription="Een nieuw document maken." ma:contentTypeScope="" ma:versionID="3a83d84b86c2050136f75701fae91de4">
  <xsd:schema xmlns:xsd="http://www.w3.org/2001/XMLSchema" xmlns:xs="http://www.w3.org/2001/XMLSchema" xmlns:p="http://schemas.microsoft.com/office/2006/metadata/properties" xmlns:ns2="baf3e808-1028-498e-8207-5e9d37353ba1" xmlns:ns3="9cbee9b2-6426-4031-99ea-42586393a6e5" targetNamespace="http://schemas.microsoft.com/office/2006/metadata/properties" ma:root="true" ma:fieldsID="e3d4cbcb2079c4053b5e99bcdddd88f0" ns2:_="" ns3:_="">
    <xsd:import namespace="baf3e808-1028-498e-8207-5e9d37353ba1"/>
    <xsd:import namespace="9cbee9b2-6426-4031-99ea-42586393a6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f3e808-1028-498e-8207-5e9d37353b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fbeeldingtags" ma:readOnly="false" ma:fieldId="{5cf76f15-5ced-4ddc-b409-7134ff3c332f}" ma:taxonomyMulti="true" ma:sspId="4f9b48d8-8bc9-4d54-be19-a046630409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bee9b2-6426-4031-99ea-42586393a6e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92eb5fc-0b16-49f1-b5c7-1eece2ecce1f}" ma:internalName="TaxCatchAll" ma:showField="CatchAllData" ma:web="9cbee9b2-6426-4031-99ea-42586393a6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f3e808-1028-498e-8207-5e9d37353ba1">
      <Terms xmlns="http://schemas.microsoft.com/office/infopath/2007/PartnerControls"/>
    </lcf76f155ced4ddcb4097134ff3c332f>
    <TaxCatchAll xmlns="9cbee9b2-6426-4031-99ea-42586393a6e5" xsi:nil="true"/>
  </documentManagement>
</p:properties>
</file>

<file path=customXml/itemProps1.xml><?xml version="1.0" encoding="utf-8"?>
<ds:datastoreItem xmlns:ds="http://schemas.openxmlformats.org/officeDocument/2006/customXml" ds:itemID="{3E84A353-B1DD-46F5-8733-F0D2ED5AF5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f3e808-1028-498e-8207-5e9d37353ba1"/>
    <ds:schemaRef ds:uri="9cbee9b2-6426-4031-99ea-42586393a6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D91BFD-47D4-411D-98A0-53D0BC5FFD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CA297D-4BD6-411F-A1F0-5DF2D2839B4F}">
  <ds:schemaRefs>
    <ds:schemaRef ds:uri="http://schemas.microsoft.com/office/2006/metadata/properties"/>
    <ds:schemaRef ds:uri="http://schemas.microsoft.com/office/infopath/2007/PartnerControls"/>
    <ds:schemaRef ds:uri="baf3e808-1028-498e-8207-5e9d37353ba1"/>
    <ds:schemaRef ds:uri="9cbee9b2-6426-4031-99ea-42586393a6e5"/>
  </ds:schemaRefs>
</ds:datastoreItem>
</file>

<file path=docMetadata/LabelInfo.xml><?xml version="1.0" encoding="utf-8"?>
<clbl:labelList xmlns:clbl="http://schemas.microsoft.com/office/2020/mipLabelMetadata">
  <clbl:label id="{4019d4b7-13f8-45af-886c-1a7aa202f4ed}" enabled="0" method="" siteId="{4019d4b7-13f8-45af-886c-1a7aa202f4e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810</Words>
  <Characters>4460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Webb</dc:creator>
  <cp:keywords>, docId:1941CE6A4B0B40E2BA07500444FA3362</cp:keywords>
  <dc:description/>
  <cp:lastModifiedBy>Maurice de Bekker</cp:lastModifiedBy>
  <cp:revision>2</cp:revision>
  <dcterms:created xsi:type="dcterms:W3CDTF">2026-03-26T12:45:00Z</dcterms:created>
  <dcterms:modified xsi:type="dcterms:W3CDTF">2026-03-26T12:45:00Z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0x010100EFD3DC18A58835469132F25B91DE1811</vt:lpwstr>
  </property>
  <property fmtid="{D5CDD505-2E9C-101B-9397-08002B2CF9AE}" pid="3" name="MediaServiceImageTags">
    <vt:lpwstr/>
  </property>
  <property fmtid="{D5CDD505-2E9C-101B-9397-08002B2CF9AE}" pid="4" name="MSIP_Label_d7988efc-a3cc-4a3c-b580-59541593b41a_Enabled">
    <vt:lpwstr>true</vt:lpwstr>
  </property>
  <property fmtid="{D5CDD505-2E9C-101B-9397-08002B2CF9AE}" pid="5" name="MSIP_Label_d7988efc-a3cc-4a3c-b580-59541593b41a_SetDate">
    <vt:lpwstr>2026-03-18T10:09:53Z</vt:lpwstr>
  </property>
  <property fmtid="{D5CDD505-2E9C-101B-9397-08002B2CF9AE}" pid="6" name="MSIP_Label_d7988efc-a3cc-4a3c-b580-59541593b41a_Method">
    <vt:lpwstr>Privileged</vt:lpwstr>
  </property>
  <property fmtid="{D5CDD505-2E9C-101B-9397-08002B2CF9AE}" pid="7" name="MSIP_Label_d7988efc-a3cc-4a3c-b580-59541593b41a_Name">
    <vt:lpwstr>External - Document</vt:lpwstr>
  </property>
  <property fmtid="{D5CDD505-2E9C-101B-9397-08002B2CF9AE}" pid="8" name="MSIP_Label_d7988efc-a3cc-4a3c-b580-59541593b41a_SiteId">
    <vt:lpwstr>19007d4a-254f-4fbf-8c8d-c59b6d32b766</vt:lpwstr>
  </property>
  <property fmtid="{D5CDD505-2E9C-101B-9397-08002B2CF9AE}" pid="9" name="MSIP_Label_d7988efc-a3cc-4a3c-b580-59541593b41a_ActionId">
    <vt:lpwstr>f3639ef3-4755-400d-bc3f-40feda0d01c5</vt:lpwstr>
  </property>
  <property fmtid="{D5CDD505-2E9C-101B-9397-08002B2CF9AE}" pid="10" name="MSIP_Label_d7988efc-a3cc-4a3c-b580-59541593b41a_ContentBits">
    <vt:lpwstr>0</vt:lpwstr>
  </property>
  <property fmtid="{D5CDD505-2E9C-101B-9397-08002B2CF9AE}" pid="11" name="MSIP_Label_d7988efc-a3cc-4a3c-b580-59541593b41a_Tag">
    <vt:lpwstr>10, 0, 1, 1</vt:lpwstr>
  </property>
</Properties>
</file>