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38" w:rsidRDefault="006F48CC">
      <w:pPr>
        <w:rPr>
          <w:rFonts w:ascii="Arial" w:eastAsia="Arial" w:hAnsi="Arial" w:cs="Arial"/>
          <w:color w:val="FF0000"/>
        </w:rPr>
      </w:pPr>
      <w:r>
        <w:rPr>
          <w:rFonts w:ascii="Arial" w:eastAsia="Arial" w:hAnsi="Arial" w:cs="Arial"/>
        </w:rPr>
        <w:t>Press Release</w:t>
      </w:r>
    </w:p>
    <w:p w:rsidR="000D6C38" w:rsidRDefault="006F48CC">
      <w:pPr>
        <w:rPr>
          <w:rFonts w:ascii="Arial" w:eastAsia="Arial" w:hAnsi="Arial" w:cs="Arial"/>
          <w:color w:val="FF0000"/>
          <w:sz w:val="28"/>
          <w:szCs w:val="28"/>
        </w:rPr>
      </w:pPr>
      <w:r>
        <w:rPr>
          <w:rFonts w:ascii="Arial" w:eastAsia="Arial" w:hAnsi="Arial" w:cs="Arial"/>
          <w:b/>
          <w:sz w:val="28"/>
          <w:szCs w:val="28"/>
        </w:rPr>
        <w:br/>
      </w:r>
      <w:r>
        <w:rPr>
          <w:rFonts w:ascii="Arial" w:eastAsia="Arial" w:hAnsi="Arial" w:cs="Arial"/>
          <w:b/>
          <w:sz w:val="28"/>
          <w:szCs w:val="28"/>
        </w:rPr>
        <w:br/>
      </w:r>
      <w:r w:rsidR="00791860" w:rsidRPr="00B576E0">
        <w:rPr>
          <w:rFonts w:ascii="Arial" w:hAnsi="Arial" w:cs="Arial"/>
          <w:b/>
          <w:bCs/>
          <w:color w:val="000000" w:themeColor="text1"/>
          <w:sz w:val="28"/>
          <w:szCs w:val="28"/>
        </w:rPr>
        <w:t>MG4</w:t>
      </w:r>
      <w:r w:rsidR="00791860" w:rsidRPr="000279FD">
        <w:rPr>
          <w:rFonts w:ascii="Arial" w:hAnsi="Arial" w:cs="Arial"/>
          <w:b/>
          <w:bCs/>
          <w:sz w:val="28"/>
          <w:szCs w:val="28"/>
        </w:rPr>
        <w:t xml:space="preserve"> </w:t>
      </w:r>
      <w:r w:rsidR="00791860" w:rsidRPr="000279FD">
        <w:rPr>
          <w:rFonts w:ascii="Arial" w:hAnsi="Arial" w:cs="Arial" w:hint="eastAsia"/>
          <w:b/>
          <w:bCs/>
          <w:sz w:val="28"/>
          <w:szCs w:val="28"/>
        </w:rPr>
        <w:t>E</w:t>
      </w:r>
      <w:r w:rsidR="00791860">
        <w:rPr>
          <w:rFonts w:ascii="Arial" w:hAnsi="Arial" w:cs="Arial" w:hint="eastAsia"/>
          <w:b/>
          <w:bCs/>
          <w:sz w:val="28"/>
          <w:szCs w:val="28"/>
        </w:rPr>
        <w:t>lectric</w:t>
      </w:r>
      <w:r w:rsidR="00791860" w:rsidRPr="000279FD">
        <w:rPr>
          <w:rFonts w:ascii="Arial" w:hAnsi="Arial" w:cs="Arial" w:hint="eastAsia"/>
          <w:b/>
          <w:bCs/>
          <w:sz w:val="28"/>
          <w:szCs w:val="28"/>
        </w:rPr>
        <w:t xml:space="preserve"> </w:t>
      </w:r>
      <w:r w:rsidR="00791860">
        <w:rPr>
          <w:rFonts w:ascii="Arial" w:hAnsi="Arial" w:cs="Arial" w:hint="eastAsia"/>
          <w:b/>
          <w:bCs/>
          <w:sz w:val="28"/>
          <w:szCs w:val="28"/>
        </w:rPr>
        <w:t>awarded</w:t>
      </w:r>
      <w:r w:rsidR="00791860">
        <w:rPr>
          <w:rFonts w:ascii="Arial" w:hAnsi="Arial" w:cs="Arial"/>
          <w:b/>
          <w:bCs/>
          <w:color w:val="000000" w:themeColor="text1"/>
          <w:sz w:val="28"/>
          <w:szCs w:val="28"/>
        </w:rPr>
        <w:t xml:space="preserve"> </w:t>
      </w:r>
      <w:r w:rsidR="003F3F6B">
        <w:rPr>
          <w:rFonts w:ascii="Arial" w:hAnsi="Arial" w:cs="Arial" w:hint="eastAsia"/>
          <w:b/>
          <w:bCs/>
          <w:color w:val="000000" w:themeColor="text1"/>
          <w:sz w:val="28"/>
          <w:szCs w:val="28"/>
        </w:rPr>
        <w:t>F</w:t>
      </w:r>
      <w:bookmarkStart w:id="0" w:name="_GoBack"/>
      <w:bookmarkEnd w:id="0"/>
      <w:r w:rsidR="00791860">
        <w:rPr>
          <w:rFonts w:ascii="Arial" w:hAnsi="Arial" w:cs="Arial" w:hint="eastAsia"/>
          <w:b/>
          <w:bCs/>
          <w:color w:val="000000" w:themeColor="text1"/>
          <w:sz w:val="28"/>
          <w:szCs w:val="28"/>
        </w:rPr>
        <w:t>ive-star</w:t>
      </w:r>
      <w:r w:rsidR="00791860" w:rsidRPr="00B576E0">
        <w:rPr>
          <w:rFonts w:ascii="Arial" w:hAnsi="Arial" w:cs="Arial"/>
          <w:b/>
          <w:bCs/>
          <w:color w:val="000000" w:themeColor="text1"/>
          <w:sz w:val="28"/>
          <w:szCs w:val="28"/>
        </w:rPr>
        <w:t xml:space="preserve"> E</w:t>
      </w:r>
      <w:r w:rsidR="00791860">
        <w:rPr>
          <w:rFonts w:ascii="Arial" w:hAnsi="Arial" w:cs="Arial" w:hint="eastAsia"/>
          <w:b/>
          <w:bCs/>
          <w:color w:val="000000" w:themeColor="text1"/>
          <w:sz w:val="28"/>
          <w:szCs w:val="28"/>
        </w:rPr>
        <w:t>uro</w:t>
      </w:r>
      <w:r w:rsidR="00791860" w:rsidRPr="00B576E0">
        <w:rPr>
          <w:rFonts w:ascii="Arial" w:hAnsi="Arial" w:cs="Arial"/>
          <w:b/>
          <w:bCs/>
          <w:color w:val="000000" w:themeColor="text1"/>
          <w:sz w:val="28"/>
          <w:szCs w:val="28"/>
        </w:rPr>
        <w:t xml:space="preserve"> NCAP </w:t>
      </w:r>
      <w:r w:rsidR="00791860">
        <w:rPr>
          <w:rFonts w:ascii="Arial" w:hAnsi="Arial" w:cs="Arial" w:hint="eastAsia"/>
          <w:b/>
          <w:bCs/>
          <w:color w:val="000000" w:themeColor="text1"/>
          <w:sz w:val="28"/>
          <w:szCs w:val="28"/>
        </w:rPr>
        <w:t>safety</w:t>
      </w:r>
      <w:r w:rsidR="00791860" w:rsidRPr="00B576E0">
        <w:rPr>
          <w:rFonts w:ascii="Arial" w:hAnsi="Arial" w:cs="Arial"/>
          <w:b/>
          <w:bCs/>
          <w:color w:val="000000" w:themeColor="text1"/>
          <w:sz w:val="28"/>
          <w:szCs w:val="28"/>
        </w:rPr>
        <w:t xml:space="preserve"> </w:t>
      </w:r>
      <w:r w:rsidR="00791860">
        <w:rPr>
          <w:rFonts w:ascii="Arial" w:hAnsi="Arial" w:cs="Arial" w:hint="eastAsia"/>
          <w:b/>
          <w:bCs/>
          <w:color w:val="000000" w:themeColor="text1"/>
          <w:sz w:val="28"/>
          <w:szCs w:val="28"/>
        </w:rPr>
        <w:t>rating</w:t>
      </w:r>
      <w:r>
        <w:rPr>
          <w:rFonts w:ascii="Arial" w:eastAsia="Arial" w:hAnsi="Arial" w:cs="Arial"/>
          <w:color w:val="FF0000"/>
          <w:sz w:val="24"/>
          <w:szCs w:val="24"/>
        </w:rPr>
        <w:t xml:space="preserve"> </w:t>
      </w:r>
    </w:p>
    <w:p w:rsidR="000D6C38" w:rsidRDefault="000D6C38">
      <w:pPr>
        <w:pBdr>
          <w:top w:val="nil"/>
          <w:left w:val="nil"/>
          <w:bottom w:val="nil"/>
          <w:right w:val="nil"/>
          <w:between w:val="nil"/>
        </w:pBdr>
        <w:spacing w:after="0" w:line="259" w:lineRule="auto"/>
        <w:ind w:left="720"/>
        <w:rPr>
          <w:rFonts w:ascii="Arial" w:eastAsia="Arial" w:hAnsi="Arial" w:cs="Arial"/>
          <w:b/>
          <w:color w:val="000000"/>
        </w:rPr>
      </w:pPr>
    </w:p>
    <w:p w:rsidR="00791860" w:rsidRPr="00791860" w:rsidRDefault="00791860" w:rsidP="00791860">
      <w:pPr>
        <w:numPr>
          <w:ilvl w:val="0"/>
          <w:numId w:val="1"/>
        </w:numPr>
        <w:pBdr>
          <w:top w:val="nil"/>
          <w:left w:val="nil"/>
          <w:bottom w:val="nil"/>
          <w:right w:val="nil"/>
          <w:between w:val="nil"/>
        </w:pBdr>
        <w:spacing w:line="259" w:lineRule="auto"/>
        <w:rPr>
          <w:rFonts w:ascii="Arial" w:eastAsia="Arial" w:hAnsi="Arial" w:cs="Arial"/>
          <w:b/>
          <w:color w:val="000000"/>
        </w:rPr>
      </w:pPr>
      <w:bookmarkStart w:id="1" w:name="_gjdgxs" w:colFirst="0" w:colLast="0"/>
      <w:bookmarkEnd w:id="1"/>
      <w:r w:rsidRPr="00791860">
        <w:rPr>
          <w:rFonts w:ascii="Arial" w:eastAsia="Arial" w:hAnsi="Arial" w:cs="Arial"/>
          <w:b/>
          <w:color w:val="000000"/>
        </w:rPr>
        <w:t>MG4 Electric achieves the highest rating during the latest round of Euro NCAP safety testing</w:t>
      </w:r>
    </w:p>
    <w:p w:rsidR="00791860" w:rsidRPr="00791860" w:rsidRDefault="00791860" w:rsidP="00791860">
      <w:pPr>
        <w:numPr>
          <w:ilvl w:val="0"/>
          <w:numId w:val="1"/>
        </w:numPr>
        <w:pBdr>
          <w:top w:val="nil"/>
          <w:left w:val="nil"/>
          <w:bottom w:val="nil"/>
          <w:right w:val="nil"/>
          <w:between w:val="nil"/>
        </w:pBdr>
        <w:spacing w:line="259" w:lineRule="auto"/>
        <w:rPr>
          <w:rFonts w:ascii="Arial" w:eastAsia="Arial" w:hAnsi="Arial" w:cs="Arial"/>
          <w:b/>
          <w:color w:val="000000"/>
        </w:rPr>
      </w:pPr>
      <w:r w:rsidRPr="00791860">
        <w:rPr>
          <w:rFonts w:ascii="Arial" w:eastAsia="Arial" w:hAnsi="Arial" w:cs="Arial"/>
          <w:b/>
          <w:color w:val="000000"/>
        </w:rPr>
        <w:t>Five-star score awarded to entire current MG4 model range</w:t>
      </w:r>
    </w:p>
    <w:p w:rsidR="000D6C38" w:rsidRDefault="00791860" w:rsidP="00791860">
      <w:pPr>
        <w:numPr>
          <w:ilvl w:val="0"/>
          <w:numId w:val="1"/>
        </w:numPr>
        <w:pBdr>
          <w:top w:val="nil"/>
          <w:left w:val="nil"/>
          <w:bottom w:val="nil"/>
          <w:right w:val="nil"/>
          <w:between w:val="nil"/>
        </w:pBdr>
        <w:spacing w:line="259" w:lineRule="auto"/>
        <w:rPr>
          <w:b/>
          <w:color w:val="000000"/>
        </w:rPr>
      </w:pPr>
      <w:r w:rsidRPr="00791860">
        <w:rPr>
          <w:rFonts w:ascii="Arial" w:eastAsia="Arial" w:hAnsi="Arial" w:cs="Arial"/>
          <w:b/>
          <w:color w:val="000000"/>
        </w:rPr>
        <w:t>Europe’s benchmark car safety rating underpinned by MG Pilot; the suite of active driver systems available on the MG4 Electric as standard</w:t>
      </w:r>
    </w:p>
    <w:p w:rsidR="000D6C38" w:rsidRDefault="000D6C38">
      <w:pPr>
        <w:spacing w:after="0" w:line="259" w:lineRule="auto"/>
        <w:ind w:left="720"/>
        <w:rPr>
          <w:rFonts w:ascii="Arial" w:eastAsia="Arial" w:hAnsi="Arial" w:cs="Arial"/>
          <w:b/>
        </w:rPr>
      </w:pPr>
    </w:p>
    <w:p w:rsidR="00791860" w:rsidRPr="00791860" w:rsidRDefault="006F48CC" w:rsidP="00791860">
      <w:pPr>
        <w:spacing w:line="259" w:lineRule="auto"/>
        <w:rPr>
          <w:rFonts w:ascii="Arial" w:eastAsia="Arial" w:hAnsi="Arial" w:cs="Arial"/>
        </w:rPr>
      </w:pPr>
      <w:r>
        <w:rPr>
          <w:rFonts w:ascii="Arial" w:eastAsia="Arial" w:hAnsi="Arial" w:cs="Arial"/>
        </w:rPr>
        <w:t xml:space="preserve">Amsterdam, </w:t>
      </w:r>
      <w:r w:rsidR="00791860">
        <w:rPr>
          <w:rFonts w:ascii="Arial" w:hAnsi="Arial" w:cs="Arial"/>
        </w:rPr>
        <w:t>December</w:t>
      </w:r>
      <w:r w:rsidR="00791860">
        <w:rPr>
          <w:rFonts w:ascii="Arial" w:eastAsia="Arial" w:hAnsi="Arial" w:cs="Arial"/>
        </w:rPr>
        <w:t xml:space="preserve"> </w:t>
      </w:r>
      <w:r w:rsidR="00791860">
        <w:rPr>
          <w:rFonts w:ascii="Arial" w:hAnsi="Arial" w:cs="Arial" w:hint="eastAsia"/>
        </w:rPr>
        <w:t>7</w:t>
      </w:r>
      <w:r>
        <w:rPr>
          <w:rFonts w:ascii="Arial" w:eastAsia="Arial" w:hAnsi="Arial" w:cs="Arial"/>
        </w:rPr>
        <w:t xml:space="preserve">th, 2022 - </w:t>
      </w:r>
      <w:r w:rsidR="00791860" w:rsidRPr="00791860">
        <w:rPr>
          <w:rFonts w:ascii="Arial" w:eastAsia="Arial" w:hAnsi="Arial" w:cs="Arial"/>
          <w:b/>
        </w:rPr>
        <w:t>MG Motor Europe has announced its new all-electric MG4 hatchback has achieved the maximum five-star Euro NCAP safety rating.</w:t>
      </w:r>
      <w:r>
        <w:rPr>
          <w:rFonts w:ascii="Arial" w:eastAsia="Arial" w:hAnsi="Arial" w:cs="Arial"/>
          <w:b/>
        </w:rPr>
        <w:br/>
      </w:r>
      <w:r>
        <w:rPr>
          <w:rFonts w:ascii="Arial" w:eastAsia="Arial" w:hAnsi="Arial" w:cs="Arial"/>
          <w:b/>
        </w:rPr>
        <w:br/>
      </w:r>
      <w:r w:rsidR="00791860" w:rsidRPr="00791860">
        <w:rPr>
          <w:rFonts w:ascii="Arial" w:eastAsia="Arial" w:hAnsi="Arial" w:cs="Arial"/>
        </w:rPr>
        <w:t>As part of the rigorous testing process - which tests for child and adult occupant safety, vulnerable road user protection and vehicle safety assist functions - Euro NCAP awarded five stars to all current MG4 specifications, including Standard, Comfort and Luxury model trims.</w:t>
      </w:r>
    </w:p>
    <w:p w:rsidR="00791860" w:rsidRPr="00791860" w:rsidRDefault="00791860" w:rsidP="00791860">
      <w:pPr>
        <w:spacing w:line="259" w:lineRule="auto"/>
        <w:rPr>
          <w:rFonts w:ascii="Arial" w:eastAsia="Arial" w:hAnsi="Arial" w:cs="Arial"/>
        </w:rPr>
      </w:pPr>
      <w:r w:rsidRPr="00791860">
        <w:rPr>
          <w:rFonts w:ascii="Arial" w:eastAsia="Arial" w:hAnsi="Arial" w:cs="Arial"/>
        </w:rPr>
        <w:t>All MG4s are equipped with MG Pilot, a comprehensive package of safety equipment designed to offer an additional layer of protection. Driver aids including Active Emergency Braking, Adaptive Cruise Control, Lane Keep Assist and Driver Attention Alert are included as standard across the range. Intelligent High Beam Assist and Speed Limit Assist are also included as part of a simple, intuitive package of safety features that protects occupants and other road users.</w:t>
      </w:r>
    </w:p>
    <w:p w:rsidR="00791860" w:rsidRPr="00791860" w:rsidRDefault="00791860" w:rsidP="00791860">
      <w:pPr>
        <w:spacing w:line="259" w:lineRule="auto"/>
        <w:rPr>
          <w:rFonts w:ascii="Arial" w:eastAsia="Arial" w:hAnsi="Arial" w:cs="Arial"/>
        </w:rPr>
      </w:pPr>
      <w:r w:rsidRPr="00791860">
        <w:rPr>
          <w:rFonts w:ascii="Arial" w:eastAsia="Arial" w:hAnsi="Arial" w:cs="Arial"/>
        </w:rPr>
        <w:t>The Euro NCAP score also marks the first test result involving MG’s Modular Scalable Platform (MSP) – new, adaptable vehicle architecture designed to underpin the next generation of MG cars throughout Europe.</w:t>
      </w:r>
    </w:p>
    <w:p w:rsidR="00791860" w:rsidRPr="00791860" w:rsidRDefault="00791860" w:rsidP="00791860">
      <w:pPr>
        <w:spacing w:line="259" w:lineRule="auto"/>
        <w:rPr>
          <w:rFonts w:ascii="Arial" w:eastAsia="Arial" w:hAnsi="Arial" w:cs="Arial"/>
        </w:rPr>
      </w:pPr>
    </w:p>
    <w:p w:rsidR="00791860" w:rsidRPr="00791860" w:rsidRDefault="00791860" w:rsidP="00791860">
      <w:pPr>
        <w:spacing w:line="259" w:lineRule="auto"/>
        <w:rPr>
          <w:rFonts w:ascii="Arial" w:eastAsia="Arial" w:hAnsi="Arial" w:cs="Arial"/>
        </w:rPr>
      </w:pPr>
      <w:r w:rsidRPr="00791860">
        <w:rPr>
          <w:rFonts w:ascii="Arial" w:eastAsia="Arial" w:hAnsi="Arial" w:cs="Arial"/>
        </w:rPr>
        <w:t>Since 1997, the European New Car Assessment Programme has been the benchmark for the safety of new vehicles on sale in Europe – helping consumers to make informed decisions when choosing their next vehicle. Euro NCAP performs comprehensive, objective and independent safety evaluations, now taking into account standard assist systems and passive safety.</w:t>
      </w:r>
    </w:p>
    <w:p w:rsidR="000D6C38" w:rsidRDefault="00791860" w:rsidP="00791860">
      <w:pPr>
        <w:spacing w:line="259" w:lineRule="auto"/>
        <w:rPr>
          <w:rFonts w:ascii="Arial" w:eastAsia="Arial" w:hAnsi="Arial" w:cs="Arial"/>
        </w:rPr>
      </w:pPr>
      <w:r w:rsidRPr="00791860">
        <w:rPr>
          <w:rFonts w:ascii="Arial" w:eastAsia="Arial" w:hAnsi="Arial" w:cs="Arial"/>
        </w:rPr>
        <w:t xml:space="preserve">Past and present vehicle test results are available at </w:t>
      </w:r>
      <w:hyperlink r:id="rId8" w:history="1">
        <w:r w:rsidRPr="0021242B">
          <w:rPr>
            <w:rStyle w:val="a6"/>
            <w:rFonts w:ascii="Arial" w:hAnsi="Arial" w:cs="Arial"/>
            <w:bdr w:val="none" w:sz="0" w:space="0" w:color="auto" w:frame="1"/>
          </w:rPr>
          <w:t>www.euroncap.com</w:t>
        </w:r>
      </w:hyperlink>
      <w:r w:rsidRPr="00791860">
        <w:rPr>
          <w:rFonts w:ascii="Arial" w:eastAsia="Arial" w:hAnsi="Arial" w:cs="Arial"/>
        </w:rPr>
        <w:t>.</w:t>
      </w:r>
      <w:r w:rsidR="006F48CC">
        <w:rPr>
          <w:rFonts w:ascii="Arial" w:eastAsia="Arial" w:hAnsi="Arial" w:cs="Arial"/>
        </w:rPr>
        <w:br/>
      </w:r>
      <w:r w:rsidR="006F48CC">
        <w:rPr>
          <w:rFonts w:ascii="Arial" w:eastAsia="Arial" w:hAnsi="Arial" w:cs="Arial"/>
        </w:rPr>
        <w:br/>
      </w:r>
    </w:p>
    <w:p w:rsidR="000D6C38" w:rsidRDefault="006F48CC">
      <w:pPr>
        <w:spacing w:line="259" w:lineRule="auto"/>
        <w:rPr>
          <w:rFonts w:ascii="Arial" w:eastAsia="Arial" w:hAnsi="Arial" w:cs="Arial"/>
        </w:rPr>
      </w:pPr>
      <w:r>
        <w:rPr>
          <w:rFonts w:ascii="Arial" w:eastAsia="Arial" w:hAnsi="Arial" w:cs="Arial"/>
          <w:b/>
        </w:rPr>
        <w:t>For further information</w:t>
      </w:r>
      <w:r w:rsidR="00791860">
        <w:rPr>
          <w:rFonts w:ascii="Arial" w:hAnsi="Arial" w:cs="Arial" w:hint="eastAsia"/>
          <w:b/>
        </w:rPr>
        <w:t xml:space="preserve"> </w:t>
      </w:r>
      <w:r w:rsidR="00791860" w:rsidRPr="00B576E0">
        <w:rPr>
          <w:rFonts w:ascii="Arial" w:hAnsi="Arial" w:cs="Arial"/>
          <w:b/>
          <w:bCs/>
        </w:rPr>
        <w:t>please contact</w:t>
      </w:r>
      <w:r>
        <w:rPr>
          <w:rFonts w:ascii="Arial" w:eastAsia="Arial" w:hAnsi="Arial" w:cs="Arial"/>
          <w:b/>
        </w:rPr>
        <w:t>:</w:t>
      </w:r>
    </w:p>
    <w:p w:rsidR="00791860" w:rsidRPr="00791860" w:rsidRDefault="00791860" w:rsidP="00791860">
      <w:pPr>
        <w:pBdr>
          <w:top w:val="nil"/>
          <w:left w:val="nil"/>
          <w:bottom w:val="nil"/>
          <w:right w:val="nil"/>
          <w:between w:val="nil"/>
        </w:pBdr>
        <w:spacing w:after="0" w:line="240" w:lineRule="auto"/>
        <w:rPr>
          <w:rFonts w:ascii="Arial" w:hAnsi="Arial" w:cs="Arial"/>
          <w:color w:val="000000"/>
          <w:lang w:val="it-IT"/>
        </w:rPr>
      </w:pPr>
      <w:r w:rsidRPr="00791860">
        <w:rPr>
          <w:rFonts w:ascii="Arial" w:hAnsi="Arial" w:cs="Arial"/>
          <w:b/>
          <w:color w:val="000000"/>
          <w:lang w:val="it-IT"/>
        </w:rPr>
        <w:t xml:space="preserve">Email: </w:t>
      </w:r>
      <w:hyperlink r:id="rId9" w:history="1">
        <w:r w:rsidRPr="00791860">
          <w:rPr>
            <w:rStyle w:val="a6"/>
            <w:rFonts w:ascii="Arial" w:hAnsi="Arial" w:cs="Arial"/>
            <w:lang w:val="it-IT"/>
          </w:rPr>
          <w:t>pr@mg.co.uk</w:t>
        </w:r>
      </w:hyperlink>
    </w:p>
    <w:p w:rsidR="00791860" w:rsidRPr="00791860" w:rsidRDefault="00625345" w:rsidP="00791860">
      <w:pPr>
        <w:pBdr>
          <w:top w:val="nil"/>
          <w:left w:val="nil"/>
          <w:bottom w:val="nil"/>
          <w:right w:val="nil"/>
          <w:between w:val="nil"/>
        </w:pBdr>
        <w:spacing w:after="0" w:line="240" w:lineRule="auto"/>
        <w:ind w:firstLineChars="300" w:firstLine="660"/>
        <w:rPr>
          <w:rFonts w:ascii="Arial" w:hAnsi="Arial" w:cs="Arial"/>
          <w:color w:val="000000"/>
          <w:lang w:val="it-IT"/>
        </w:rPr>
      </w:pPr>
      <w:hyperlink r:id="rId10" w:history="1">
        <w:r w:rsidR="00791860" w:rsidRPr="00791860">
          <w:rPr>
            <w:rStyle w:val="a6"/>
            <w:rFonts w:ascii="Arial" w:hAnsi="Arial" w:cs="Arial"/>
            <w:lang w:val="it-IT"/>
          </w:rPr>
          <w:t>https://www.mgmotor.eu/</w:t>
        </w:r>
      </w:hyperlink>
    </w:p>
    <w:p w:rsidR="000D6C38" w:rsidRPr="00791860" w:rsidRDefault="00625345" w:rsidP="00791860">
      <w:pPr>
        <w:pBdr>
          <w:top w:val="nil"/>
          <w:left w:val="nil"/>
          <w:bottom w:val="nil"/>
          <w:right w:val="nil"/>
          <w:between w:val="nil"/>
        </w:pBdr>
        <w:spacing w:after="0" w:line="240" w:lineRule="auto"/>
        <w:ind w:firstLineChars="300" w:firstLine="660"/>
        <w:rPr>
          <w:rFonts w:ascii="Arial" w:hAnsi="Arial" w:cs="Arial"/>
          <w:color w:val="000000"/>
          <w:lang w:val="it-IT"/>
        </w:rPr>
      </w:pPr>
      <w:hyperlink r:id="rId11" w:history="1">
        <w:r w:rsidR="00791860" w:rsidRPr="00791860">
          <w:rPr>
            <w:rStyle w:val="a6"/>
            <w:rFonts w:ascii="Arial" w:hAnsi="Arial" w:cs="Arial"/>
            <w:lang w:val="it-IT"/>
          </w:rPr>
          <w:t>https://www.mg.co.uk/</w:t>
        </w:r>
      </w:hyperlink>
    </w:p>
    <w:p w:rsidR="00791860" w:rsidRPr="00791860" w:rsidRDefault="00791860" w:rsidP="00791860">
      <w:pPr>
        <w:pBdr>
          <w:top w:val="nil"/>
          <w:left w:val="nil"/>
          <w:bottom w:val="nil"/>
          <w:right w:val="nil"/>
          <w:between w:val="nil"/>
        </w:pBdr>
        <w:spacing w:after="0" w:line="240" w:lineRule="auto"/>
        <w:rPr>
          <w:rFonts w:ascii="Arial" w:hAnsi="Arial" w:cs="Arial"/>
          <w:b/>
          <w:color w:val="000000"/>
          <w:lang w:val="it-IT"/>
        </w:rPr>
      </w:pPr>
    </w:p>
    <w:p w:rsidR="00791860" w:rsidRPr="00791860" w:rsidRDefault="00791860">
      <w:pPr>
        <w:pBdr>
          <w:top w:val="nil"/>
          <w:left w:val="nil"/>
          <w:bottom w:val="nil"/>
          <w:right w:val="nil"/>
          <w:between w:val="nil"/>
        </w:pBdr>
        <w:spacing w:after="0" w:line="240" w:lineRule="auto"/>
        <w:rPr>
          <w:rFonts w:ascii="Arial" w:hAnsi="Arial" w:cs="Arial"/>
          <w:b/>
          <w:color w:val="000000"/>
          <w:lang w:val="it-IT"/>
        </w:rPr>
      </w:pPr>
    </w:p>
    <w:p w:rsidR="000D6C38" w:rsidRPr="003F3F6B" w:rsidRDefault="000D6C38">
      <w:pPr>
        <w:rPr>
          <w:rFonts w:ascii="Arial" w:eastAsia="Arial" w:hAnsi="Arial" w:cs="Arial"/>
          <w:lang w:val="it-IT"/>
        </w:rPr>
      </w:pPr>
    </w:p>
    <w:p w:rsidR="000D6C38" w:rsidRPr="003F3F6B" w:rsidRDefault="000D6C38">
      <w:pPr>
        <w:spacing w:after="0" w:line="240" w:lineRule="auto"/>
        <w:rPr>
          <w:rFonts w:ascii="Arial" w:eastAsia="Arial" w:hAnsi="Arial" w:cs="Arial"/>
          <w:lang w:val="it-IT"/>
        </w:rPr>
      </w:pPr>
    </w:p>
    <w:p w:rsidR="000D6C38" w:rsidRPr="003F3F6B" w:rsidRDefault="000D6C38">
      <w:pPr>
        <w:spacing w:after="0" w:line="240" w:lineRule="auto"/>
        <w:rPr>
          <w:rFonts w:ascii="Arial" w:eastAsia="Arial" w:hAnsi="Arial" w:cs="Arial"/>
          <w:lang w:val="it-IT"/>
        </w:rPr>
      </w:pPr>
    </w:p>
    <w:p w:rsidR="000D6C38" w:rsidRPr="003F3F6B" w:rsidRDefault="000D6C38">
      <w:pPr>
        <w:spacing w:after="0" w:line="240" w:lineRule="auto"/>
        <w:rPr>
          <w:rFonts w:ascii="Arial" w:eastAsia="Arial" w:hAnsi="Arial" w:cs="Arial"/>
          <w:lang w:val="it-IT"/>
        </w:rPr>
      </w:pPr>
    </w:p>
    <w:p w:rsidR="000D6C38" w:rsidRPr="00791860" w:rsidRDefault="006F48CC">
      <w:pPr>
        <w:spacing w:after="0" w:line="240" w:lineRule="auto"/>
        <w:rPr>
          <w:rFonts w:ascii="Arial" w:hAnsi="Arial" w:cs="Arial"/>
          <w:sz w:val="20"/>
          <w:szCs w:val="20"/>
        </w:rPr>
      </w:pPr>
      <w:r>
        <w:rPr>
          <w:rFonts w:ascii="Arial" w:eastAsia="Arial" w:hAnsi="Arial" w:cs="Arial"/>
          <w:b/>
          <w:sz w:val="20"/>
          <w:szCs w:val="20"/>
        </w:rPr>
        <w:t xml:space="preserve">About MG – making electric mobility accessible for Europe </w:t>
      </w:r>
      <w:r>
        <w:rPr>
          <w:rFonts w:ascii="Arial" w:eastAsia="Arial" w:hAnsi="Arial" w:cs="Arial"/>
          <w:b/>
          <w:sz w:val="20"/>
          <w:szCs w:val="20"/>
        </w:rPr>
        <w:br/>
      </w:r>
      <w:r>
        <w:rPr>
          <w:rFonts w:ascii="Arial" w:eastAsia="Arial" w:hAnsi="Arial" w:cs="Arial"/>
          <w:sz w:val="20"/>
          <w:szCs w:val="20"/>
        </w:rPr>
        <w:t xml:space="preserve">MG has been ahead of its time since the car maker started out as Morris Garages in 1924, almost one hundred years ago. Now, a new generation can opt for a vehicle from this iconic brand. </w:t>
      </w:r>
      <w:proofErr w:type="gramStart"/>
      <w:r>
        <w:rPr>
          <w:rFonts w:ascii="Arial" w:eastAsia="Arial" w:hAnsi="Arial" w:cs="Arial"/>
          <w:sz w:val="20"/>
          <w:szCs w:val="20"/>
        </w:rPr>
        <w:t>Refined, intelligent, connected and ready for the future.</w:t>
      </w:r>
      <w:proofErr w:type="gramEnd"/>
      <w:r>
        <w:rPr>
          <w:rFonts w:ascii="Arial" w:eastAsia="Arial" w:hAnsi="Arial" w:cs="Arial"/>
          <w:sz w:val="20"/>
          <w:szCs w:val="20"/>
        </w:rPr>
        <w:t xml:space="preserve"> MG’s clear mission is to make electric mobility accessible to all European motorists who are ready to embrace a new electric lifestyle. </w:t>
      </w:r>
      <w:proofErr w:type="gramStart"/>
      <w:r>
        <w:rPr>
          <w:rFonts w:ascii="Arial" w:eastAsia="Arial" w:hAnsi="Arial" w:cs="Arial"/>
          <w:sz w:val="20"/>
          <w:szCs w:val="20"/>
        </w:rPr>
        <w:t>Offering smart, practical, safe, fair-priced, and technologically advanced vehicles in different segment for different needs.</w:t>
      </w:r>
      <w:proofErr w:type="gramEnd"/>
      <w:r>
        <w:rPr>
          <w:rFonts w:ascii="Arial" w:eastAsia="Arial" w:hAnsi="Arial" w:cs="Arial"/>
          <w:sz w:val="20"/>
          <w:szCs w:val="20"/>
        </w:rPr>
        <w:t xml:space="preserve"> MG cars are developed in the company's design studios in Shanghai, in collaboration with our advanced design studio in London. MG is produced in China and already available in various European countries. Since 2007, MG is one of the brands of SAIC Motor, which is one of the ten largest car manufacturers in the world.</w:t>
      </w:r>
    </w:p>
    <w:sectPr w:rsidR="000D6C38" w:rsidRPr="00791860">
      <w:head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45" w:rsidRDefault="00625345">
      <w:pPr>
        <w:spacing w:after="0" w:line="240" w:lineRule="auto"/>
      </w:pPr>
      <w:r>
        <w:separator/>
      </w:r>
    </w:p>
  </w:endnote>
  <w:endnote w:type="continuationSeparator" w:id="0">
    <w:p w:rsidR="00625345" w:rsidRDefault="0062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45" w:rsidRDefault="00625345">
      <w:pPr>
        <w:spacing w:after="0" w:line="240" w:lineRule="auto"/>
      </w:pPr>
      <w:r>
        <w:separator/>
      </w:r>
    </w:p>
  </w:footnote>
  <w:footnote w:type="continuationSeparator" w:id="0">
    <w:p w:rsidR="00625345" w:rsidRDefault="0062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38" w:rsidRDefault="006F48CC">
    <w:pPr>
      <w:pBdr>
        <w:top w:val="nil"/>
        <w:left w:val="nil"/>
        <w:bottom w:val="nil"/>
        <w:right w:val="nil"/>
        <w:between w:val="nil"/>
      </w:pBdr>
      <w:tabs>
        <w:tab w:val="center" w:pos="4536"/>
        <w:tab w:val="right" w:pos="9072"/>
      </w:tabs>
      <w:spacing w:after="0" w:line="240" w:lineRule="auto"/>
      <w:jc w:val="right"/>
      <w:rPr>
        <w:color w:val="000000"/>
      </w:rPr>
    </w:pPr>
    <w:r>
      <w:rPr>
        <w:noProof/>
        <w:color w:val="000000"/>
        <w:sz w:val="24"/>
        <w:szCs w:val="24"/>
        <w:lang w:val="en-US"/>
      </w:rPr>
      <w:drawing>
        <wp:inline distT="0" distB="0" distL="0" distR="0" wp14:anchorId="55106FFF" wp14:editId="72A56DAA">
          <wp:extent cx="2265145" cy="389547"/>
          <wp:effectExtent l="0" t="0" r="0" b="0"/>
          <wp:docPr id="2" name="image2.png" descr="E:\Overseas Operation\SAIC Europe\Brand book\MG Recharge Logo\MG Recharge Logo left-01.png"/>
          <wp:cNvGraphicFramePr/>
          <a:graphic xmlns:a="http://schemas.openxmlformats.org/drawingml/2006/main">
            <a:graphicData uri="http://schemas.openxmlformats.org/drawingml/2006/picture">
              <pic:pic xmlns:pic="http://schemas.openxmlformats.org/drawingml/2006/picture">
                <pic:nvPicPr>
                  <pic:cNvPr id="0" name="image2.png" descr="E:\Overseas Operation\SAIC Europe\Brand book\MG Recharge Logo\MG Recharge Logo left-01.png"/>
                  <pic:cNvPicPr preferRelativeResize="0"/>
                </pic:nvPicPr>
                <pic:blipFill>
                  <a:blip r:embed="rId1"/>
                  <a:srcRect l="12172" t="32673" r="967" b="31683"/>
                  <a:stretch>
                    <a:fillRect/>
                  </a:stretch>
                </pic:blipFill>
                <pic:spPr>
                  <a:xfrm>
                    <a:off x="0" y="0"/>
                    <a:ext cx="2265145" cy="38954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2F5"/>
    <w:multiLevelType w:val="multilevel"/>
    <w:tmpl w:val="3478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6C38"/>
    <w:rsid w:val="000D6C38"/>
    <w:rsid w:val="003F3F6B"/>
    <w:rsid w:val="00625345"/>
    <w:rsid w:val="006F48CC"/>
    <w:rsid w:val="00791860"/>
    <w:rsid w:val="00E9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GB" w:eastAsia="zh-CN"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95991"/>
    <w:pPr>
      <w:spacing w:after="0" w:line="240" w:lineRule="auto"/>
    </w:pPr>
    <w:rPr>
      <w:sz w:val="18"/>
      <w:szCs w:val="18"/>
    </w:rPr>
  </w:style>
  <w:style w:type="character" w:customStyle="1" w:styleId="Char">
    <w:name w:val="批注框文本 Char"/>
    <w:basedOn w:val="a0"/>
    <w:link w:val="a5"/>
    <w:uiPriority w:val="99"/>
    <w:semiHidden/>
    <w:rsid w:val="00E95991"/>
    <w:rPr>
      <w:sz w:val="18"/>
      <w:szCs w:val="18"/>
    </w:rPr>
  </w:style>
  <w:style w:type="character" w:styleId="a6">
    <w:name w:val="Hyperlink"/>
    <w:basedOn w:val="a0"/>
    <w:uiPriority w:val="99"/>
    <w:unhideWhenUsed/>
    <w:rsid w:val="00791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GB" w:eastAsia="zh-CN"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95991"/>
    <w:pPr>
      <w:spacing w:after="0" w:line="240" w:lineRule="auto"/>
    </w:pPr>
    <w:rPr>
      <w:sz w:val="18"/>
      <w:szCs w:val="18"/>
    </w:rPr>
  </w:style>
  <w:style w:type="character" w:customStyle="1" w:styleId="Char">
    <w:name w:val="批注框文本 Char"/>
    <w:basedOn w:val="a0"/>
    <w:link w:val="a5"/>
    <w:uiPriority w:val="99"/>
    <w:semiHidden/>
    <w:rsid w:val="00E95991"/>
    <w:rPr>
      <w:sz w:val="18"/>
      <w:szCs w:val="18"/>
    </w:rPr>
  </w:style>
  <w:style w:type="character" w:styleId="a6">
    <w:name w:val="Hyperlink"/>
    <w:basedOn w:val="a0"/>
    <w:uiPriority w:val="99"/>
    <w:unhideWhenUsed/>
    <w:rsid w:val="00791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uronca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g.co.uk/" TargetMode="External"/><Relationship Id="rId5" Type="http://schemas.openxmlformats.org/officeDocument/2006/relationships/webSettings" Target="webSettings.xml"/><Relationship Id="rId10" Type="http://schemas.openxmlformats.org/officeDocument/2006/relationships/hyperlink" Target="https://www.mgmotor.eu/" TargetMode="External"/><Relationship Id="rId4" Type="http://schemas.openxmlformats.org/officeDocument/2006/relationships/settings" Target="settings.xml"/><Relationship Id="rId9" Type="http://schemas.openxmlformats.org/officeDocument/2006/relationships/hyperlink" Target="mailto:pr@mg.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qinyun 秦芸</dc:creator>
  <cp:lastModifiedBy>qinyun 秦芸</cp:lastModifiedBy>
  <cp:revision>4</cp:revision>
  <dcterms:created xsi:type="dcterms:W3CDTF">2022-12-07T10:44:00Z</dcterms:created>
  <dcterms:modified xsi:type="dcterms:W3CDTF">2022-12-07T10:52:00Z</dcterms:modified>
</cp:coreProperties>
</file>